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ind w:right="-23"/>
        <w:jc w:val="center"/>
        <w:rPr>
          <w:sz w:val="40"/>
        </w:rPr>
      </w:pPr>
      <w:r>
        <w:rPr>
          <w:sz w:val="40"/>
        </w:rPr>
        <w:t xml:space="preserve">       </w:t>
      </w:r>
      <w:r>
        <w:rPr>
          <w:sz w:val="40"/>
          <w:u w:val="single"/>
        </w:rPr>
        <w:t xml:space="preserve"> МАУ ДО «Дороховская ДШИ»</w:t>
      </w:r>
    </w:p>
    <w:p w14:paraId="03000000">
      <w:pPr>
        <w:pStyle w:val="Style_3"/>
        <w:rPr>
          <w:sz w:val="40"/>
        </w:rPr>
      </w:pPr>
      <w:r>
        <w:rPr>
          <w:sz w:val="40"/>
        </w:rPr>
        <w:t xml:space="preserve">  </w:t>
      </w:r>
    </w:p>
    <w:p w14:paraId="04000000">
      <w:pPr>
        <w:pStyle w:val="Style_3"/>
      </w:pPr>
    </w:p>
    <w:p w14:paraId="05000000">
      <w:pPr>
        <w:pStyle w:val="Style_3"/>
        <w:rPr>
          <w:b w:val="1"/>
          <w:sz w:val="32"/>
        </w:rPr>
      </w:pPr>
      <w:r>
        <w:rPr>
          <w:b w:val="1"/>
        </w:rPr>
        <w:t xml:space="preserve">       </w:t>
      </w:r>
      <w:r>
        <w:rPr>
          <w:b w:val="1"/>
        </w:rPr>
        <w:t xml:space="preserve">                             </w:t>
      </w:r>
      <w:r>
        <w:rPr>
          <w:b w:val="1"/>
        </w:rPr>
        <w:t xml:space="preserve">             </w:t>
      </w:r>
      <w:r>
        <w:rPr>
          <w:b w:val="1"/>
        </w:rPr>
        <w:t xml:space="preserve">  </w:t>
      </w:r>
      <w:r>
        <w:rPr>
          <w:b w:val="1"/>
          <w:sz w:val="32"/>
        </w:rPr>
        <w:t>Методический доклад</w:t>
      </w:r>
    </w:p>
    <w:p w14:paraId="06000000">
      <w:pPr>
        <w:pStyle w:val="Style_3"/>
      </w:pPr>
    </w:p>
    <w:p w14:paraId="07000000">
      <w:pPr>
        <w:pStyle w:val="Style_4"/>
        <w:spacing w:line="240" w:lineRule="auto"/>
        <w:ind w:firstLine="0" w:left="0"/>
        <w:contextualSpacing w:val="0"/>
        <w:jc w:val="center"/>
        <w:rPr>
          <w:rFonts w:ascii="Times New Roman" w:hAnsi="Times New Roman"/>
          <w:sz w:val="28"/>
        </w:rPr>
      </w:pPr>
      <w:r>
        <w:rPr>
          <w:rFonts w:ascii="Times New Roman" w:hAnsi="Times New Roman"/>
          <w:sz w:val="28"/>
        </w:rPr>
        <w:t>КОМПЛЕКСНЫЙ ПОДХОД К ИЗУЧЕНИЮ НАРОДНЫХ ХУДОЖЕСТВЕННЫХ ПРОМЫСЛОВ В ПРОФЕССИОНАЛЬНОМ ОБРАЗОВАНИИ</w:t>
      </w:r>
    </w:p>
    <w:p w14:paraId="08000000">
      <w:pPr>
        <w:pStyle w:val="Style_3"/>
      </w:pPr>
    </w:p>
    <w:p w14:paraId="09000000">
      <w:pPr>
        <w:pStyle w:val="Style_3"/>
      </w:pPr>
    </w:p>
    <w:p w14:paraId="0A000000">
      <w:pPr>
        <w:pStyle w:val="Style_3"/>
      </w:pPr>
      <w:r>
        <w:t xml:space="preserve">                     </w:t>
      </w:r>
      <w:r>
        <w:t xml:space="preserve">            </w:t>
      </w:r>
      <w:r>
        <w:t xml:space="preserve">        </w:t>
      </w:r>
    </w:p>
    <w:p w14:paraId="0B000000">
      <w:pPr>
        <w:pStyle w:val="Style_3"/>
      </w:pPr>
    </w:p>
    <w:p w14:paraId="0C000000">
      <w:pPr>
        <w:pStyle w:val="Style_3"/>
      </w:pPr>
      <w:r>
        <w:t xml:space="preserve">                            </w:t>
      </w:r>
      <w:r>
        <w:t xml:space="preserve">           </w:t>
      </w:r>
      <w:r>
        <w:t xml:space="preserve">          Составил Кувшинова Т.Н.</w:t>
      </w:r>
    </w:p>
    <w:p w14:paraId="0D000000">
      <w:pPr>
        <w:pStyle w:val="Style_3"/>
      </w:pPr>
    </w:p>
    <w:p w14:paraId="0E000000">
      <w:pPr>
        <w:pStyle w:val="Style_3"/>
      </w:pPr>
    </w:p>
    <w:p w14:paraId="0F000000">
      <w:pPr>
        <w:pStyle w:val="Style_3"/>
      </w:pPr>
    </w:p>
    <w:p w14:paraId="10000000">
      <w:pPr>
        <w:pStyle w:val="Style_3"/>
      </w:pPr>
      <w:r>
        <w:t xml:space="preserve">                                     16.11.  2022г.п. Дорохово.</w:t>
      </w:r>
    </w:p>
    <w:p w14:paraId="11000000">
      <w:pPr>
        <w:pStyle w:val="Style_3"/>
      </w:pPr>
    </w:p>
    <w:p w14:paraId="12000000">
      <w:pPr>
        <w:pStyle w:val="Style_3"/>
      </w:pPr>
    </w:p>
    <w:p w14:paraId="13000000">
      <w:pPr>
        <w:pStyle w:val="Style_3"/>
      </w:pPr>
    </w:p>
    <w:p w14:paraId="14000000">
      <w:pPr>
        <w:pStyle w:val="Style_3"/>
      </w:pPr>
    </w:p>
    <w:p w14:paraId="15000000">
      <w:pPr>
        <w:pStyle w:val="Style_3"/>
      </w:pPr>
    </w:p>
    <w:p w14:paraId="16000000">
      <w:pPr>
        <w:pStyle w:val="Style_3"/>
      </w:pPr>
    </w:p>
    <w:p w14:paraId="17000000">
      <w:pPr>
        <w:pStyle w:val="Style_3"/>
      </w:pPr>
    </w:p>
    <w:p w14:paraId="18000000">
      <w:pPr>
        <w:pStyle w:val="Style_3"/>
      </w:pPr>
    </w:p>
    <w:p w14:paraId="19000000">
      <w:pPr>
        <w:pStyle w:val="Style_3"/>
      </w:pPr>
    </w:p>
    <w:p w14:paraId="1A000000">
      <w:pPr>
        <w:pStyle w:val="Style_4"/>
        <w:spacing w:line="240" w:lineRule="auto"/>
        <w:ind w:firstLine="0" w:left="0"/>
        <w:contextualSpacing w:val="0"/>
        <w:jc w:val="center"/>
        <w:rPr>
          <w:rFonts w:ascii="Times New Roman" w:hAnsi="Times New Roman"/>
          <w:sz w:val="20"/>
        </w:rPr>
      </w:pPr>
      <w:r>
        <w:rPr>
          <w:rFonts w:ascii="Times New Roman" w:hAnsi="Times New Roman"/>
          <w:sz w:val="20"/>
        </w:rPr>
        <w:t>КОМПЛЕКСНЫЙ ПОДХОД К ИЗУЧЕНИЮ НАРОДНЫХ ХУДОЖЕСТВЕННЫХ ПРОМЫСЛОВ В ПРОФЕССИОНАЛЬНОМ ОБРАЗОВАНИИ</w:t>
      </w:r>
    </w:p>
    <w:p w14:paraId="1B000000">
      <w:pPr>
        <w:pStyle w:val="Style_5"/>
        <w:ind w:firstLine="600" w:left="0" w:right="-57"/>
        <w:jc w:val="both"/>
        <w:rPr>
          <w:rFonts w:ascii="Times New Roman" w:hAnsi="Times New Roman"/>
          <w:color w:val="000000"/>
          <w:sz w:val="28"/>
        </w:rPr>
      </w:pPr>
      <w:r>
        <w:rPr>
          <w:rStyle w:val="Style_6_ch"/>
          <w:rFonts w:ascii="Times New Roman" w:hAnsi="Times New Roman"/>
          <w:sz w:val="28"/>
        </w:rPr>
        <w:t>Рост национального самосознания граждан России в новых государствен-но-политических и социально-экономи-ческих условиях является причиной возрастания интереса народов нашей страны к своим традициям. Восста</w:t>
      </w:r>
      <w:r>
        <w:rPr>
          <w:rStyle w:val="Style_6_ch"/>
          <w:rFonts w:ascii="Times New Roman" w:hAnsi="Times New Roman"/>
          <w:sz w:val="28"/>
        </w:rPr>
        <w:t>новление и развитие народных реме</w:t>
      </w:r>
      <w:r>
        <w:rPr>
          <w:rStyle w:val="Style_6_ch"/>
          <w:rFonts w:ascii="Times New Roman" w:hAnsi="Times New Roman"/>
          <w:sz w:val="28"/>
        </w:rPr>
        <w:t>сел и промыслов открывают возмож</w:t>
      </w:r>
      <w:r>
        <w:rPr>
          <w:rStyle w:val="Style_6_ch"/>
          <w:rFonts w:ascii="Times New Roman" w:hAnsi="Times New Roman"/>
          <w:sz w:val="28"/>
        </w:rPr>
        <w:t>ность глубоко и многоаспектно рас</w:t>
      </w:r>
      <w:r>
        <w:rPr>
          <w:rStyle w:val="Style_6_ch"/>
          <w:rFonts w:ascii="Times New Roman" w:hAnsi="Times New Roman"/>
          <w:sz w:val="28"/>
        </w:rPr>
        <w:t>сматривать проблему исторического и национально-культурного наследия в образовательном процессе подрас</w:t>
      </w:r>
      <w:r>
        <w:rPr>
          <w:rStyle w:val="Style_6_ch"/>
          <w:rFonts w:ascii="Times New Roman" w:hAnsi="Times New Roman"/>
          <w:sz w:val="28"/>
        </w:rPr>
        <w:t>тающего поколения.</w:t>
      </w:r>
    </w:p>
    <w:p w14:paraId="1C000000">
      <w:pPr>
        <w:pStyle w:val="Style_5"/>
        <w:ind w:firstLine="600" w:left="0" w:right="-57"/>
        <w:jc w:val="both"/>
        <w:rPr>
          <w:rFonts w:ascii="Times New Roman" w:hAnsi="Times New Roman"/>
          <w:color w:val="000000"/>
          <w:sz w:val="28"/>
        </w:rPr>
      </w:pPr>
      <w:r>
        <w:rPr>
          <w:rStyle w:val="Style_6_ch"/>
          <w:rFonts w:ascii="Times New Roman" w:hAnsi="Times New Roman"/>
          <w:sz w:val="28"/>
        </w:rPr>
        <w:t>Возрастание интереса народа к своим традициям и народному твор</w:t>
      </w:r>
      <w:r>
        <w:rPr>
          <w:rStyle w:val="Style_6_ch"/>
          <w:rFonts w:ascii="Times New Roman" w:hAnsi="Times New Roman"/>
          <w:sz w:val="28"/>
        </w:rPr>
        <w:t xml:space="preserve">честву можно объяснить несколькими причинами. </w:t>
      </w:r>
    </w:p>
    <w:p w14:paraId="1D000000">
      <w:pPr>
        <w:pStyle w:val="Style_5"/>
        <w:ind w:firstLine="600" w:left="0" w:right="-57"/>
        <w:jc w:val="both"/>
        <w:rPr>
          <w:rFonts w:ascii="Times New Roman" w:hAnsi="Times New Roman"/>
          <w:color w:val="000000"/>
          <w:sz w:val="28"/>
        </w:rPr>
      </w:pPr>
      <w:r>
        <w:rPr>
          <w:rStyle w:val="Style_6_ch"/>
          <w:rFonts w:ascii="Times New Roman" w:hAnsi="Times New Roman"/>
          <w:sz w:val="28"/>
        </w:rPr>
        <w:t>Во-первых, это общая тенденция к возрождению духовности в обще</w:t>
      </w:r>
      <w:r>
        <w:rPr>
          <w:rStyle w:val="Style_6_ch"/>
          <w:rFonts w:ascii="Times New Roman" w:hAnsi="Times New Roman"/>
          <w:sz w:val="28"/>
        </w:rPr>
        <w:t>стве, обусловленная восстановлением общечеловеческих приоритетов и цен</w:t>
      </w:r>
      <w:r>
        <w:rPr>
          <w:rStyle w:val="Style_6_ch"/>
          <w:rFonts w:ascii="Times New Roman" w:hAnsi="Times New Roman"/>
          <w:sz w:val="28"/>
        </w:rPr>
        <w:t>ностей народа как части общечелове</w:t>
      </w:r>
      <w:r>
        <w:rPr>
          <w:rStyle w:val="Style_6_ch"/>
          <w:rFonts w:ascii="Times New Roman" w:hAnsi="Times New Roman"/>
          <w:sz w:val="28"/>
        </w:rPr>
        <w:t xml:space="preserve">ческой культуры. </w:t>
      </w:r>
    </w:p>
    <w:p w14:paraId="1E000000">
      <w:pPr>
        <w:pStyle w:val="Style_5"/>
        <w:ind w:firstLine="600" w:left="0" w:right="-57"/>
        <w:jc w:val="both"/>
        <w:rPr>
          <w:rFonts w:ascii="Times New Roman" w:hAnsi="Times New Roman"/>
          <w:color w:val="000000"/>
          <w:sz w:val="28"/>
        </w:rPr>
      </w:pPr>
      <w:r>
        <w:rPr>
          <w:rStyle w:val="Style_6_ch"/>
          <w:rFonts w:ascii="Times New Roman" w:hAnsi="Times New Roman"/>
          <w:sz w:val="28"/>
        </w:rPr>
        <w:t>Во-вторых, наращивание научно-технического потенциала общества вызыва</w:t>
      </w:r>
      <w:r>
        <w:rPr>
          <w:rStyle w:val="Style_6_ch"/>
          <w:rFonts w:ascii="Times New Roman" w:hAnsi="Times New Roman"/>
          <w:sz w:val="28"/>
        </w:rPr>
        <w:t>ет у людей стремление обратиться к сво</w:t>
      </w:r>
      <w:r>
        <w:rPr>
          <w:rStyle w:val="Style_6_ch"/>
          <w:rFonts w:ascii="Times New Roman" w:hAnsi="Times New Roman"/>
          <w:sz w:val="28"/>
        </w:rPr>
        <w:t xml:space="preserve">им корням, народному творчеству. </w:t>
      </w:r>
    </w:p>
    <w:p w14:paraId="1F000000">
      <w:pPr>
        <w:pStyle w:val="Style_5"/>
        <w:ind w:firstLine="600" w:left="0" w:right="-57"/>
        <w:jc w:val="both"/>
        <w:rPr>
          <w:rFonts w:ascii="Times New Roman" w:hAnsi="Times New Roman"/>
          <w:color w:val="000000"/>
          <w:sz w:val="28"/>
        </w:rPr>
      </w:pPr>
      <w:r>
        <w:rPr>
          <w:rStyle w:val="Style_6_ch"/>
          <w:rFonts w:ascii="Times New Roman" w:hAnsi="Times New Roman"/>
          <w:sz w:val="28"/>
        </w:rPr>
        <w:t>В-третьих, обострение социально-экономических проблем, политиче</w:t>
      </w:r>
      <w:r>
        <w:rPr>
          <w:rStyle w:val="Style_6_ch"/>
          <w:rFonts w:ascii="Times New Roman" w:hAnsi="Times New Roman"/>
          <w:sz w:val="28"/>
        </w:rPr>
        <w:t>ская и экономическая нестабильность в обществе приводят к тому, что в поисках душевного равновесия и ис</w:t>
      </w:r>
      <w:r>
        <w:rPr>
          <w:rStyle w:val="Style_6_ch"/>
          <w:rFonts w:ascii="Times New Roman" w:hAnsi="Times New Roman"/>
          <w:sz w:val="28"/>
        </w:rPr>
        <w:t>точника материальных благ человек пытается обрести духовную опору в народном творчестве, произведениях декоративно-прикладного искусства, делая их объектами эстетического наслаждения, частью своей жизни, быта.</w:t>
      </w:r>
    </w:p>
    <w:p w14:paraId="20000000">
      <w:pPr>
        <w:pStyle w:val="Style_5"/>
        <w:ind w:firstLine="600" w:left="0" w:right="-57"/>
        <w:jc w:val="both"/>
        <w:rPr>
          <w:rFonts w:ascii="Times New Roman" w:hAnsi="Times New Roman"/>
          <w:color w:val="000000"/>
          <w:sz w:val="28"/>
        </w:rPr>
      </w:pPr>
      <w:r>
        <w:rPr>
          <w:rStyle w:val="Style_6_ch"/>
          <w:rFonts w:ascii="Times New Roman" w:hAnsi="Times New Roman"/>
          <w:sz w:val="28"/>
        </w:rPr>
        <w:t>Раскрытие возможности применения прикладных художественных работ, основанных на народном декоративно-прикладном искусстве, в учебно-воспитательном процессе и обоснование педагогической целесообразности их включения в содержание обучения будущих педагогов технологического направл</w:t>
      </w:r>
      <w:r>
        <w:rPr>
          <w:rStyle w:val="Style_6_ch"/>
          <w:rFonts w:ascii="Times New Roman" w:hAnsi="Times New Roman"/>
          <w:sz w:val="28"/>
        </w:rPr>
        <w:t>ения являются</w:t>
      </w:r>
      <w:r>
        <w:rPr>
          <w:rStyle w:val="Style_6_ch"/>
          <w:rFonts w:ascii="Times New Roman" w:hAnsi="Times New Roman"/>
          <w:sz w:val="28"/>
        </w:rPr>
        <w:t xml:space="preserve"> важнейшими задачами в подготовке специалистов.</w:t>
      </w:r>
    </w:p>
    <w:p w14:paraId="21000000">
      <w:pPr>
        <w:pStyle w:val="Style_5"/>
        <w:ind w:firstLine="600" w:left="0" w:right="-57"/>
        <w:jc w:val="both"/>
        <w:rPr>
          <w:rFonts w:ascii="Times New Roman" w:hAnsi="Times New Roman"/>
          <w:color w:val="000000"/>
          <w:sz w:val="28"/>
        </w:rPr>
      </w:pPr>
      <w:r>
        <w:rPr>
          <w:rStyle w:val="Style_6_ch"/>
          <w:rFonts w:ascii="Times New Roman" w:hAnsi="Times New Roman"/>
          <w:sz w:val="28"/>
        </w:rPr>
        <w:t>Решение этих задач предусматри</w:t>
      </w:r>
      <w:r>
        <w:rPr>
          <w:rStyle w:val="Style_6_ch"/>
          <w:rFonts w:ascii="Times New Roman" w:hAnsi="Times New Roman"/>
          <w:sz w:val="28"/>
        </w:rPr>
        <w:t>вает определение места прикладных художественных работ в современ</w:t>
      </w:r>
      <w:r>
        <w:rPr>
          <w:rStyle w:val="Style_6_ch"/>
          <w:rFonts w:ascii="Times New Roman" w:hAnsi="Times New Roman"/>
          <w:sz w:val="28"/>
        </w:rPr>
        <w:t>ном обществе и их значения в жизни человека. Сюда относятся и особен</w:t>
      </w:r>
      <w:r>
        <w:rPr>
          <w:rStyle w:val="Style_6_ch"/>
          <w:rFonts w:ascii="Times New Roman" w:hAnsi="Times New Roman"/>
          <w:sz w:val="28"/>
        </w:rPr>
        <w:t>ности изготовления изделий в при</w:t>
      </w:r>
      <w:r>
        <w:rPr>
          <w:rStyle w:val="Style_6_ch"/>
          <w:rFonts w:ascii="Times New Roman" w:hAnsi="Times New Roman"/>
          <w:sz w:val="28"/>
        </w:rPr>
        <w:t>кладном художественном искусстве в условиях серийного производства и народных промыслов, деятельность народных мастеров по их созданию, опыт использования прикладных ху</w:t>
      </w:r>
      <w:r>
        <w:rPr>
          <w:rStyle w:val="Style_6_ch"/>
          <w:rFonts w:ascii="Times New Roman" w:hAnsi="Times New Roman"/>
          <w:sz w:val="28"/>
        </w:rPr>
        <w:t xml:space="preserve">дожественных работ в практике. </w:t>
      </w:r>
    </w:p>
    <w:p w14:paraId="22000000">
      <w:pPr>
        <w:pStyle w:val="Style_5"/>
        <w:ind w:firstLine="600" w:left="0" w:right="-57"/>
        <w:jc w:val="both"/>
        <w:rPr>
          <w:rFonts w:ascii="Times New Roman" w:hAnsi="Times New Roman"/>
          <w:color w:val="000000"/>
          <w:sz w:val="28"/>
        </w:rPr>
      </w:pPr>
      <w:r>
        <w:rPr>
          <w:rStyle w:val="Style_6_ch"/>
          <w:rFonts w:ascii="Times New Roman" w:hAnsi="Times New Roman"/>
          <w:sz w:val="28"/>
        </w:rPr>
        <w:t>В</w:t>
      </w:r>
      <w:r>
        <w:rPr>
          <w:rStyle w:val="Style_6_ch"/>
          <w:rFonts w:ascii="Times New Roman" w:hAnsi="Times New Roman"/>
          <w:sz w:val="28"/>
        </w:rPr>
        <w:t xml:space="preserve"> Государственном областном училище начального профессионального образования обучение учащихся </w:t>
      </w:r>
      <w:r>
        <w:rPr>
          <w:rStyle w:val="Style_6_ch"/>
          <w:rFonts w:ascii="Times New Roman" w:hAnsi="Times New Roman"/>
          <w:sz w:val="28"/>
        </w:rPr>
        <w:t xml:space="preserve"> техн</w:t>
      </w:r>
      <w:r>
        <w:rPr>
          <w:rStyle w:val="Style_6_ch"/>
          <w:rFonts w:ascii="Times New Roman" w:hAnsi="Times New Roman"/>
          <w:sz w:val="28"/>
        </w:rPr>
        <w:t>ологического направления прикладным художественным работам реа</w:t>
      </w:r>
      <w:r>
        <w:rPr>
          <w:rStyle w:val="Style_6_ch"/>
          <w:rFonts w:ascii="Times New Roman" w:hAnsi="Times New Roman"/>
          <w:sz w:val="28"/>
        </w:rPr>
        <w:t>лизуется в курсе «Художник росписи по дереву». Он</w:t>
      </w:r>
      <w:r>
        <w:rPr>
          <w:rStyle w:val="Style_6_ch"/>
          <w:rFonts w:ascii="Times New Roman" w:hAnsi="Times New Roman"/>
          <w:sz w:val="28"/>
        </w:rPr>
        <w:t xml:space="preserve"> ведется с учетом современных тенденций разви</w:t>
      </w:r>
      <w:r>
        <w:rPr>
          <w:rStyle w:val="Style_6_ch"/>
          <w:rFonts w:ascii="Times New Roman" w:hAnsi="Times New Roman"/>
          <w:sz w:val="28"/>
        </w:rPr>
        <w:t>тия общества, науки и производства, а также истории народных традиций в технологиях ручной обработки мате</w:t>
      </w:r>
      <w:r>
        <w:rPr>
          <w:rStyle w:val="Style_6_ch"/>
          <w:rFonts w:ascii="Times New Roman" w:hAnsi="Times New Roman"/>
          <w:sz w:val="28"/>
        </w:rPr>
        <w:t>риалов. Учебный процесс строится на блочно-модульной основе.</w:t>
      </w:r>
    </w:p>
    <w:p w14:paraId="23000000">
      <w:pPr>
        <w:pStyle w:val="Style_5"/>
        <w:ind w:firstLine="600" w:left="0" w:right="-57"/>
        <w:jc w:val="both"/>
        <w:rPr>
          <w:rFonts w:ascii="Times New Roman" w:hAnsi="Times New Roman"/>
          <w:color w:val="000000"/>
          <w:sz w:val="28"/>
        </w:rPr>
      </w:pPr>
      <w:r>
        <w:rPr>
          <w:rStyle w:val="Style_6_ch"/>
          <w:rFonts w:ascii="Times New Roman" w:hAnsi="Times New Roman"/>
          <w:sz w:val="28"/>
        </w:rPr>
        <w:t>Содержание образования включа</w:t>
      </w:r>
      <w:r>
        <w:rPr>
          <w:rStyle w:val="Style_6_ch"/>
          <w:rFonts w:ascii="Times New Roman" w:hAnsi="Times New Roman"/>
          <w:sz w:val="28"/>
        </w:rPr>
        <w:t>ет следующие компоненты: научные факты, понятия, законы, теории, дан</w:t>
      </w:r>
      <w:r>
        <w:rPr>
          <w:rStyle w:val="Style_6_ch"/>
          <w:rFonts w:ascii="Times New Roman" w:hAnsi="Times New Roman"/>
          <w:sz w:val="28"/>
        </w:rPr>
        <w:t>ные истории, примеры и иллюстрации научно-практического и прикладного характера и практическую деятель</w:t>
      </w:r>
      <w:r>
        <w:rPr>
          <w:rStyle w:val="Style_6_ch"/>
          <w:rFonts w:ascii="Times New Roman" w:hAnsi="Times New Roman"/>
          <w:sz w:val="28"/>
        </w:rPr>
        <w:t>ность на их основе. Однако такой под</w:t>
      </w:r>
      <w:r>
        <w:rPr>
          <w:rStyle w:val="Style_6_ch"/>
          <w:rFonts w:ascii="Times New Roman" w:hAnsi="Times New Roman"/>
          <w:sz w:val="28"/>
        </w:rPr>
        <w:t>ход к отбору содержания обучения может служить лишь общим ориен</w:t>
      </w:r>
      <w:r>
        <w:rPr>
          <w:rStyle w:val="Style_6_ch"/>
          <w:rFonts w:ascii="Times New Roman" w:hAnsi="Times New Roman"/>
          <w:sz w:val="28"/>
        </w:rPr>
        <w:t>тиром.</w:t>
      </w:r>
    </w:p>
    <w:p w14:paraId="24000000">
      <w:pPr>
        <w:pStyle w:val="Style_5"/>
        <w:ind w:firstLine="600" w:left="0" w:right="-57"/>
        <w:jc w:val="both"/>
        <w:rPr>
          <w:rFonts w:ascii="Times New Roman" w:hAnsi="Times New Roman"/>
          <w:color w:val="000000"/>
          <w:sz w:val="28"/>
        </w:rPr>
      </w:pPr>
      <w:r>
        <w:rPr>
          <w:rStyle w:val="Style_6_ch"/>
          <w:rFonts w:ascii="Times New Roman" w:hAnsi="Times New Roman"/>
          <w:sz w:val="28"/>
        </w:rPr>
        <w:t>]</w:t>
      </w:r>
      <w:r>
        <w:rPr>
          <w:rStyle w:val="Style_6_ch"/>
          <w:rFonts w:ascii="Times New Roman" w:hAnsi="Times New Roman"/>
          <w:sz w:val="28"/>
        </w:rPr>
        <w:t xml:space="preserve"> Для обеспечения комплексного под</w:t>
      </w:r>
      <w:r>
        <w:rPr>
          <w:rStyle w:val="Style_6_ch"/>
          <w:rFonts w:ascii="Times New Roman" w:hAnsi="Times New Roman"/>
          <w:sz w:val="28"/>
        </w:rPr>
        <w:t>хода к изучению явлений народной культуры в содержание образования был включен материал из области декоративно-прикладного искусства в соответствии с особенностями со</w:t>
      </w:r>
      <w:r>
        <w:rPr>
          <w:rStyle w:val="Style_6_ch"/>
          <w:rFonts w:ascii="Times New Roman" w:hAnsi="Times New Roman"/>
          <w:sz w:val="28"/>
        </w:rPr>
        <w:t>временных технологий производства декоративно-прикладных изделий.</w:t>
      </w:r>
    </w:p>
    <w:p w14:paraId="25000000">
      <w:pPr>
        <w:pStyle w:val="Style_5"/>
        <w:ind w:firstLine="600" w:left="0" w:right="-57"/>
        <w:jc w:val="both"/>
        <w:rPr>
          <w:rFonts w:ascii="Times New Roman" w:hAnsi="Times New Roman"/>
          <w:color w:val="000000"/>
          <w:sz w:val="28"/>
        </w:rPr>
      </w:pPr>
      <w:r>
        <w:rPr>
          <w:rStyle w:val="Style_6_ch"/>
          <w:rFonts w:ascii="Times New Roman" w:hAnsi="Times New Roman"/>
          <w:sz w:val="28"/>
        </w:rPr>
        <w:t>При отборе содержания образова</w:t>
      </w:r>
      <w:r>
        <w:rPr>
          <w:rStyle w:val="Style_6_ch"/>
          <w:rFonts w:ascii="Times New Roman" w:hAnsi="Times New Roman"/>
          <w:sz w:val="28"/>
        </w:rPr>
        <w:t>ния студентов прикладным художе</w:t>
      </w:r>
      <w:r>
        <w:rPr>
          <w:rStyle w:val="Style_6_ch"/>
          <w:rFonts w:ascii="Times New Roman" w:hAnsi="Times New Roman"/>
          <w:sz w:val="28"/>
        </w:rPr>
        <w:t>ственным работам решались следую</w:t>
      </w:r>
      <w:r>
        <w:rPr>
          <w:rStyle w:val="Style_6_ch"/>
          <w:rFonts w:ascii="Times New Roman" w:hAnsi="Times New Roman"/>
          <w:sz w:val="28"/>
        </w:rPr>
        <w:t>щие задачи:</w:t>
      </w:r>
    </w:p>
    <w:p w14:paraId="26000000">
      <w:pPr>
        <w:pStyle w:val="Style_5"/>
        <w:ind w:firstLine="600" w:left="0" w:right="-57"/>
        <w:jc w:val="both"/>
        <w:rPr>
          <w:rFonts w:ascii="Times New Roman" w:hAnsi="Times New Roman"/>
          <w:color w:val="000000"/>
          <w:sz w:val="28"/>
        </w:rPr>
      </w:pPr>
      <w:r>
        <w:rPr>
          <w:rStyle w:val="Style_6_ch"/>
          <w:rFonts w:ascii="Times New Roman" w:hAnsi="Times New Roman"/>
          <w:sz w:val="28"/>
        </w:rPr>
        <w:t>– определение необходимых для обучения знаний и умений;</w:t>
      </w:r>
    </w:p>
    <w:p w14:paraId="27000000">
      <w:pPr>
        <w:pStyle w:val="Style_5"/>
        <w:ind w:firstLine="600" w:left="0" w:right="-57"/>
        <w:jc w:val="both"/>
        <w:rPr>
          <w:rFonts w:ascii="Times New Roman" w:hAnsi="Times New Roman"/>
          <w:color w:val="000000"/>
          <w:sz w:val="28"/>
        </w:rPr>
      </w:pPr>
      <w:r>
        <w:rPr>
          <w:rStyle w:val="Style_6_ch"/>
          <w:rFonts w:ascii="Times New Roman" w:hAnsi="Times New Roman"/>
          <w:sz w:val="28"/>
        </w:rPr>
        <w:t>– разработка вариантов включения обозначенного содержания в про</w:t>
      </w:r>
      <w:r>
        <w:rPr>
          <w:rStyle w:val="Style_6_ch"/>
          <w:rFonts w:ascii="Times New Roman" w:hAnsi="Times New Roman"/>
          <w:sz w:val="28"/>
        </w:rPr>
        <w:t xml:space="preserve">грамму обучения. </w:t>
      </w:r>
    </w:p>
    <w:p w14:paraId="28000000">
      <w:pPr>
        <w:pStyle w:val="Style_5"/>
        <w:ind w:firstLine="600" w:left="0" w:right="-57"/>
        <w:jc w:val="both"/>
        <w:rPr>
          <w:rFonts w:ascii="Times New Roman" w:hAnsi="Times New Roman"/>
          <w:color w:val="000000"/>
          <w:sz w:val="28"/>
        </w:rPr>
      </w:pPr>
      <w:r>
        <w:rPr>
          <w:rStyle w:val="Style_6_ch"/>
          <w:rFonts w:ascii="Times New Roman" w:hAnsi="Times New Roman"/>
          <w:sz w:val="28"/>
        </w:rPr>
        <w:t xml:space="preserve">Разрабатывая </w:t>
      </w:r>
      <w:r>
        <w:rPr>
          <w:rStyle w:val="Style_6_ch"/>
          <w:rFonts w:ascii="Times New Roman" w:hAnsi="Times New Roman"/>
          <w:sz w:val="28"/>
        </w:rPr>
        <w:t>курс специализации учитывается</w:t>
      </w:r>
      <w:r>
        <w:rPr>
          <w:rStyle w:val="Style_6_ch"/>
          <w:rFonts w:ascii="Times New Roman" w:hAnsi="Times New Roman"/>
          <w:sz w:val="28"/>
        </w:rPr>
        <w:t xml:space="preserve"> значение произведе</w:t>
      </w:r>
      <w:r>
        <w:rPr>
          <w:rStyle w:val="Style_6_ch"/>
          <w:rFonts w:ascii="Times New Roman" w:hAnsi="Times New Roman"/>
          <w:sz w:val="28"/>
        </w:rPr>
        <w:t>ний декоративно-прикладного ис</w:t>
      </w:r>
      <w:r>
        <w:rPr>
          <w:rStyle w:val="Style_6_ch"/>
          <w:rFonts w:ascii="Times New Roman" w:hAnsi="Times New Roman"/>
          <w:sz w:val="28"/>
        </w:rPr>
        <w:t>кусства для формирования художе</w:t>
      </w:r>
      <w:r>
        <w:rPr>
          <w:rStyle w:val="Style_6_ch"/>
          <w:rFonts w:ascii="Times New Roman" w:hAnsi="Times New Roman"/>
          <w:sz w:val="28"/>
        </w:rPr>
        <w:t>ственного вкуса, обусловленного тем, что в них специфично преломляются выразительные средства других ви</w:t>
      </w:r>
      <w:r>
        <w:rPr>
          <w:rStyle w:val="Style_6_ch"/>
          <w:rFonts w:ascii="Times New Roman" w:hAnsi="Times New Roman"/>
          <w:sz w:val="28"/>
        </w:rPr>
        <w:t xml:space="preserve">дов искусств – живописи, графики, скульптуры. </w:t>
      </w:r>
    </w:p>
    <w:p w14:paraId="29000000">
      <w:pPr>
        <w:pStyle w:val="Style_5"/>
        <w:ind w:firstLine="600" w:left="0" w:right="-57"/>
        <w:jc w:val="both"/>
        <w:rPr>
          <w:rFonts w:ascii="Times New Roman" w:hAnsi="Times New Roman"/>
          <w:color w:val="000000"/>
          <w:sz w:val="28"/>
        </w:rPr>
      </w:pPr>
      <w:r>
        <w:rPr>
          <w:rStyle w:val="Style_6_ch"/>
          <w:rFonts w:ascii="Times New Roman" w:hAnsi="Times New Roman"/>
          <w:sz w:val="28"/>
        </w:rPr>
        <w:t>Проведенное исследование позво</w:t>
      </w:r>
      <w:r>
        <w:rPr>
          <w:rStyle w:val="Style_6_ch"/>
          <w:rFonts w:ascii="Times New Roman" w:hAnsi="Times New Roman"/>
          <w:sz w:val="28"/>
        </w:rPr>
        <w:t>лило определить содержание учебно-программного</w:t>
      </w:r>
      <w:r>
        <w:rPr>
          <w:rStyle w:val="Style_6_ch"/>
          <w:rFonts w:ascii="Times New Roman" w:hAnsi="Times New Roman"/>
          <w:sz w:val="28"/>
        </w:rPr>
        <w:t xml:space="preserve"> материала, доступного обучающимся в начальных профессиональных учебных заведениях</w:t>
      </w:r>
      <w:r>
        <w:rPr>
          <w:rStyle w:val="Style_6_ch"/>
          <w:rFonts w:ascii="Times New Roman" w:hAnsi="Times New Roman"/>
          <w:sz w:val="28"/>
        </w:rPr>
        <w:t xml:space="preserve"> –</w:t>
      </w:r>
      <w:r>
        <w:rPr>
          <w:rStyle w:val="Style_6_ch"/>
          <w:rFonts w:ascii="Times New Roman" w:hAnsi="Times New Roman"/>
          <w:sz w:val="28"/>
        </w:rPr>
        <w:t xml:space="preserve"> </w:t>
      </w:r>
      <w:r>
        <w:rPr>
          <w:rStyle w:val="Style_6_ch"/>
          <w:rFonts w:ascii="Times New Roman" w:hAnsi="Times New Roman"/>
          <w:sz w:val="28"/>
        </w:rPr>
        <w:t>обеспечивающего усвоение следующих знаний:</w:t>
      </w:r>
    </w:p>
    <w:p w14:paraId="2A000000">
      <w:pPr>
        <w:pStyle w:val="Style_5"/>
        <w:ind w:firstLine="600" w:left="0" w:right="-57"/>
        <w:jc w:val="both"/>
        <w:rPr>
          <w:rFonts w:ascii="Times New Roman" w:hAnsi="Times New Roman"/>
          <w:color w:val="000000"/>
          <w:sz w:val="28"/>
        </w:rPr>
      </w:pPr>
      <w:r>
        <w:rPr>
          <w:rStyle w:val="Style_6_ch"/>
          <w:rFonts w:ascii="Times New Roman" w:hAnsi="Times New Roman"/>
          <w:sz w:val="28"/>
        </w:rPr>
        <w:t>– основные виды работ, особен</w:t>
      </w:r>
      <w:r>
        <w:rPr>
          <w:rStyle w:val="Style_6_ch"/>
          <w:rFonts w:ascii="Times New Roman" w:hAnsi="Times New Roman"/>
          <w:sz w:val="28"/>
        </w:rPr>
        <w:t>ности декоративно-прикладного ис</w:t>
      </w:r>
      <w:r>
        <w:rPr>
          <w:rStyle w:val="Style_6_ch"/>
          <w:rFonts w:ascii="Times New Roman" w:hAnsi="Times New Roman"/>
          <w:sz w:val="28"/>
        </w:rPr>
        <w:t>кусства и существующих народных промыслов;</w:t>
      </w:r>
    </w:p>
    <w:p w14:paraId="2B000000">
      <w:pPr>
        <w:pStyle w:val="Style_5"/>
        <w:ind w:firstLine="600" w:left="0" w:right="-57"/>
        <w:jc w:val="both"/>
        <w:rPr>
          <w:rFonts w:ascii="Times New Roman" w:hAnsi="Times New Roman"/>
          <w:color w:val="000000"/>
          <w:sz w:val="28"/>
        </w:rPr>
      </w:pPr>
      <w:r>
        <w:rPr>
          <w:rStyle w:val="Style_6_ch"/>
          <w:rFonts w:ascii="Times New Roman" w:hAnsi="Times New Roman"/>
          <w:sz w:val="28"/>
        </w:rPr>
        <w:t>– технологические и эстетические свойства используемых материалов;</w:t>
      </w:r>
    </w:p>
    <w:p w14:paraId="2C000000">
      <w:pPr>
        <w:pStyle w:val="Style_5"/>
        <w:ind w:firstLine="600" w:left="0" w:right="-57"/>
        <w:jc w:val="both"/>
        <w:rPr>
          <w:rFonts w:ascii="Times New Roman" w:hAnsi="Times New Roman"/>
          <w:color w:val="000000"/>
          <w:sz w:val="28"/>
        </w:rPr>
      </w:pPr>
      <w:r>
        <w:rPr>
          <w:rStyle w:val="Style_6_ch"/>
          <w:rFonts w:ascii="Times New Roman" w:hAnsi="Times New Roman"/>
          <w:sz w:val="28"/>
        </w:rPr>
        <w:t>– основные технические приемы выполнения данных видов работ;</w:t>
      </w:r>
    </w:p>
    <w:p w14:paraId="2D000000">
      <w:pPr>
        <w:pStyle w:val="Style_5"/>
        <w:ind w:firstLine="600" w:left="0" w:right="-57"/>
        <w:jc w:val="both"/>
        <w:rPr>
          <w:rFonts w:ascii="Times New Roman" w:hAnsi="Times New Roman"/>
          <w:color w:val="000000"/>
          <w:sz w:val="28"/>
        </w:rPr>
      </w:pPr>
      <w:r>
        <w:rPr>
          <w:rStyle w:val="Style_6_ch"/>
          <w:rFonts w:ascii="Times New Roman" w:hAnsi="Times New Roman"/>
          <w:sz w:val="28"/>
        </w:rPr>
        <w:t>– основные принципы формообра</w:t>
      </w:r>
      <w:r>
        <w:rPr>
          <w:rStyle w:val="Style_6_ch"/>
          <w:rFonts w:ascii="Times New Roman" w:hAnsi="Times New Roman"/>
          <w:sz w:val="28"/>
        </w:rPr>
        <w:t>зования, цветосочетания, композиции, используемые в народном искусстве;</w:t>
      </w:r>
    </w:p>
    <w:p w14:paraId="2E000000">
      <w:pPr>
        <w:pStyle w:val="Style_5"/>
        <w:ind w:firstLine="600" w:left="0" w:right="-57"/>
        <w:jc w:val="both"/>
        <w:rPr>
          <w:rFonts w:ascii="Times New Roman" w:hAnsi="Times New Roman"/>
          <w:color w:val="000000"/>
          <w:sz w:val="28"/>
        </w:rPr>
      </w:pPr>
      <w:r>
        <w:rPr>
          <w:rStyle w:val="Style_6_ch"/>
          <w:rFonts w:ascii="Times New Roman" w:hAnsi="Times New Roman"/>
          <w:sz w:val="28"/>
        </w:rPr>
        <w:t>– основные этапы производства ана</w:t>
      </w:r>
      <w:r>
        <w:rPr>
          <w:rStyle w:val="Style_6_ch"/>
          <w:rFonts w:ascii="Times New Roman" w:hAnsi="Times New Roman"/>
          <w:sz w:val="28"/>
        </w:rPr>
        <w:t>логичных изделий в промышленности;</w:t>
      </w:r>
    </w:p>
    <w:p w14:paraId="2F000000">
      <w:pPr>
        <w:pStyle w:val="Style_5"/>
        <w:ind w:firstLine="600" w:left="0" w:right="-57"/>
        <w:jc w:val="both"/>
        <w:rPr>
          <w:rFonts w:ascii="Times New Roman" w:hAnsi="Times New Roman"/>
          <w:color w:val="000000"/>
          <w:sz w:val="28"/>
        </w:rPr>
      </w:pPr>
      <w:r>
        <w:rPr>
          <w:rStyle w:val="Style_6_ch"/>
          <w:rFonts w:ascii="Times New Roman" w:hAnsi="Times New Roman"/>
          <w:sz w:val="28"/>
        </w:rPr>
        <w:t>– анализ изделий декоративно-прикладного искусства в соответствии с их эстетико-утилитарными функция</w:t>
      </w:r>
      <w:r>
        <w:rPr>
          <w:rStyle w:val="Style_6_ch"/>
          <w:rFonts w:ascii="Times New Roman" w:hAnsi="Times New Roman"/>
          <w:sz w:val="28"/>
        </w:rPr>
        <w:t>ми;</w:t>
      </w:r>
    </w:p>
    <w:p w14:paraId="30000000">
      <w:pPr>
        <w:pStyle w:val="Style_5"/>
        <w:ind w:firstLine="600" w:left="0" w:right="-57"/>
        <w:jc w:val="both"/>
        <w:rPr>
          <w:rFonts w:ascii="Times New Roman" w:hAnsi="Times New Roman"/>
          <w:color w:val="000000"/>
          <w:sz w:val="28"/>
        </w:rPr>
      </w:pPr>
      <w:r>
        <w:rPr>
          <w:rStyle w:val="Style_6_ch"/>
          <w:rFonts w:ascii="Times New Roman" w:hAnsi="Times New Roman"/>
          <w:sz w:val="28"/>
        </w:rPr>
        <w:t>– применение основных приемов формообразования, цветосочетания, композиции, свойственных народно</w:t>
      </w:r>
      <w:r>
        <w:rPr>
          <w:rStyle w:val="Style_6_ch"/>
          <w:rFonts w:ascii="Times New Roman" w:hAnsi="Times New Roman"/>
          <w:sz w:val="28"/>
        </w:rPr>
        <w:t>му искусству;</w:t>
      </w:r>
    </w:p>
    <w:p w14:paraId="31000000">
      <w:pPr>
        <w:pStyle w:val="Style_5"/>
        <w:ind w:firstLine="600" w:left="0" w:right="-57"/>
        <w:jc w:val="both"/>
        <w:rPr>
          <w:rFonts w:ascii="Times New Roman" w:hAnsi="Times New Roman"/>
          <w:color w:val="000000"/>
          <w:sz w:val="28"/>
        </w:rPr>
      </w:pPr>
      <w:r>
        <w:rPr>
          <w:rStyle w:val="Style_6_ch"/>
          <w:rFonts w:ascii="Times New Roman" w:hAnsi="Times New Roman"/>
          <w:sz w:val="28"/>
        </w:rPr>
        <w:t>– выполнение технических и техно</w:t>
      </w:r>
      <w:r>
        <w:rPr>
          <w:rStyle w:val="Style_6_ch"/>
          <w:rFonts w:ascii="Times New Roman" w:hAnsi="Times New Roman"/>
          <w:sz w:val="28"/>
        </w:rPr>
        <w:t>логических операций при изготовле</w:t>
      </w:r>
      <w:r>
        <w:rPr>
          <w:rStyle w:val="Style_6_ch"/>
          <w:rFonts w:ascii="Times New Roman" w:hAnsi="Times New Roman"/>
          <w:sz w:val="28"/>
        </w:rPr>
        <w:t>нии изделий по мотивам и образцам народного творчества;</w:t>
      </w:r>
    </w:p>
    <w:p w14:paraId="32000000">
      <w:pPr>
        <w:pStyle w:val="Style_5"/>
        <w:ind w:firstLine="600" w:left="0" w:right="-57"/>
        <w:jc w:val="both"/>
        <w:rPr>
          <w:rFonts w:ascii="Times New Roman" w:hAnsi="Times New Roman"/>
          <w:color w:val="000000"/>
          <w:sz w:val="28"/>
        </w:rPr>
      </w:pPr>
      <w:r>
        <w:rPr>
          <w:rStyle w:val="Style_6_ch"/>
          <w:rFonts w:ascii="Times New Roman" w:hAnsi="Times New Roman"/>
          <w:sz w:val="28"/>
        </w:rPr>
        <w:t>– расчет себестоимости изделия.</w:t>
      </w:r>
    </w:p>
    <w:p w14:paraId="33000000">
      <w:pPr>
        <w:pStyle w:val="Style_5"/>
        <w:ind w:firstLine="600" w:left="0" w:right="-57"/>
        <w:jc w:val="both"/>
        <w:rPr>
          <w:rStyle w:val="Style_6_ch"/>
          <w:rFonts w:ascii="Times New Roman" w:hAnsi="Times New Roman"/>
          <w:sz w:val="28"/>
        </w:rPr>
      </w:pPr>
      <w:r>
        <w:rPr>
          <w:rStyle w:val="Style_6_ch"/>
          <w:rFonts w:ascii="Times New Roman" w:hAnsi="Times New Roman"/>
          <w:sz w:val="28"/>
        </w:rPr>
        <w:t>По специальности «Художник росписи по дереву» преподаются следующие дисциплины: «Производственное обучение»; «Основы художественного проектирования»; «Основы цветоведения»; «Материаловедение»; «Технология росписи»; «Основы ИЗО; «Рисунок»; «Живопись» а также факультативы « Гжель»; «Жостово»; «Матрешка».</w:t>
      </w:r>
    </w:p>
    <w:p w14:paraId="34000000">
      <w:pPr>
        <w:pStyle w:val="Style_5"/>
        <w:ind w:firstLine="600" w:left="0" w:right="-57"/>
        <w:jc w:val="both"/>
        <w:rPr>
          <w:rFonts w:ascii="Times New Roman" w:hAnsi="Times New Roman"/>
          <w:color w:val="000000"/>
          <w:sz w:val="28"/>
        </w:rPr>
      </w:pPr>
      <w:r>
        <w:rPr>
          <w:rStyle w:val="Style_6_ch"/>
          <w:rFonts w:ascii="Times New Roman" w:hAnsi="Times New Roman"/>
          <w:sz w:val="28"/>
        </w:rPr>
        <w:t>Включение в программу подготов</w:t>
      </w:r>
      <w:r>
        <w:rPr>
          <w:rStyle w:val="Style_6_ch"/>
          <w:rFonts w:ascii="Times New Roman" w:hAnsi="Times New Roman"/>
          <w:sz w:val="28"/>
        </w:rPr>
        <w:t>ки специалистов прикладных художе</w:t>
      </w:r>
      <w:r>
        <w:rPr>
          <w:rStyle w:val="Style_6_ch"/>
          <w:rFonts w:ascii="Times New Roman" w:hAnsi="Times New Roman"/>
          <w:sz w:val="28"/>
        </w:rPr>
        <w:t>ственных видов работ способствует усилению воспитательной и развива</w:t>
      </w:r>
      <w:r>
        <w:rPr>
          <w:rStyle w:val="Style_6_ch"/>
          <w:rFonts w:ascii="Times New Roman" w:hAnsi="Times New Roman"/>
          <w:sz w:val="28"/>
        </w:rPr>
        <w:t>ющей функции обучения, выявлению творческих задатков к прикладным художественным видам работ. Воз</w:t>
      </w:r>
      <w:r>
        <w:rPr>
          <w:rStyle w:val="Style_6_ch"/>
          <w:rFonts w:ascii="Times New Roman" w:hAnsi="Times New Roman"/>
          <w:sz w:val="28"/>
        </w:rPr>
        <w:t>можность более глубокого овладения ключевыми элементами народной культуры повыша</w:t>
      </w:r>
      <w:r>
        <w:rPr>
          <w:rStyle w:val="Style_6_ch"/>
          <w:rFonts w:ascii="Times New Roman" w:hAnsi="Times New Roman"/>
          <w:sz w:val="28"/>
        </w:rPr>
        <w:t>ет профессиональ</w:t>
      </w:r>
      <w:r>
        <w:rPr>
          <w:rStyle w:val="Style_6_ch"/>
          <w:rFonts w:ascii="Times New Roman" w:hAnsi="Times New Roman"/>
          <w:sz w:val="28"/>
        </w:rPr>
        <w:t xml:space="preserve">ный интерес обучающихся </w:t>
      </w:r>
      <w:r>
        <w:rPr>
          <w:rStyle w:val="Style_6_ch"/>
          <w:rFonts w:ascii="Times New Roman" w:hAnsi="Times New Roman"/>
          <w:sz w:val="28"/>
        </w:rPr>
        <w:t xml:space="preserve"> к на</w:t>
      </w:r>
      <w:r>
        <w:rPr>
          <w:rStyle w:val="Style_6_ch"/>
          <w:rFonts w:ascii="Times New Roman" w:hAnsi="Times New Roman"/>
          <w:sz w:val="28"/>
        </w:rPr>
        <w:t>циональной культуре и формирует национальное самосознание</w:t>
      </w:r>
      <w:r>
        <w:rPr>
          <w:rStyle w:val="Style_6_ch"/>
          <w:rFonts w:ascii="Times New Roman" w:hAnsi="Times New Roman"/>
          <w:sz w:val="28"/>
        </w:rPr>
        <w:t>.</w:t>
      </w:r>
      <w:r>
        <w:rPr>
          <w:rStyle w:val="Style_6_ch"/>
          <w:rFonts w:ascii="Times New Roman" w:hAnsi="Times New Roman"/>
          <w:sz w:val="28"/>
        </w:rPr>
        <w:t xml:space="preserve"> </w:t>
      </w:r>
      <w:r>
        <w:rPr>
          <w:rFonts w:ascii="Times New Roman" w:hAnsi="Times New Roman"/>
          <w:color w:val="000000"/>
          <w:sz w:val="28"/>
        </w:rPr>
        <w:t>Основой каждого вида традиционного прикладного искусства является ручной труд и вытекающие из него условия творческого успеха: сосредоточенное внимание, усидчивость, напряжение, увлечение делом. Студент должен обладать желанием и умением исправлять неверно выполненное, вести поиск исторической и теоретической основы многовекового художественного наследия, испытывать усталость и радость от результатов собственного труда, а главное, чтобы после всего этого сохранялось желание вновь заняться именно этим и ничем другим. Поэтому сегодня большой проблемой является поиск подростков, не просто способных, а в этой ситуации еще и желающих заниматься ручным художественным трудом. И такой труд не должен огорчать</w:t>
      </w:r>
      <w:r>
        <w:rPr>
          <w:rFonts w:ascii="Times New Roman" w:hAnsi="Times New Roman"/>
          <w:b w:val="1"/>
          <w:color w:val="000000"/>
          <w:sz w:val="28"/>
        </w:rPr>
        <w:t xml:space="preserve"> </w:t>
      </w:r>
      <w:r>
        <w:rPr>
          <w:rFonts w:ascii="Times New Roman" w:hAnsi="Times New Roman"/>
          <w:color w:val="000000"/>
          <w:sz w:val="28"/>
        </w:rPr>
        <w:t>обучаемого кажущейся невостребованностью и несостоятельностью предприятий народных художественных промыслов, большинство из которых уже развалены. Из огорченного человека невозможно воспитать гражданина своей страны</w:t>
      </w:r>
      <w:r>
        <w:rPr>
          <w:rFonts w:ascii="Times New Roman" w:hAnsi="Times New Roman"/>
          <w:b w:val="1"/>
          <w:color w:val="000000"/>
          <w:sz w:val="28"/>
        </w:rPr>
        <w:t>.</w:t>
      </w:r>
      <w:r>
        <w:rPr>
          <w:rFonts w:ascii="Times New Roman" w:hAnsi="Times New Roman"/>
          <w:color w:val="000000"/>
          <w:sz w:val="28"/>
        </w:rPr>
        <w:t xml:space="preserve"> Мы ориентируем студентов на то, что реальные личные блага в результате только одного общественного переустройства никогда не появятся. Необходимо вносить в развитие общества свой личный вклад, свой уникальный труд.</w:t>
      </w:r>
      <w:r>
        <w:rPr>
          <w:rFonts w:ascii="Times New Roman" w:hAnsi="Times New Roman"/>
          <w:color w:val="000000"/>
          <w:sz w:val="28"/>
        </w:rPr>
        <w:t>Введённое в современный учебно-воспитательный процесс профессиональных учебных заведений традиционного прикладного искусства изучение эстетики крестьянского жилища и произведений народных мастеров в качестве важной образующей эстетического воспитания углубило знания обучающихся в области истории и культуры своего народа, расширило профессиональный кругозор, способствуя синтезации традиционного прикладного искусства и современного социокультурного пространства окружающего мира.</w:t>
      </w:r>
      <w:r>
        <w:rPr>
          <w:rFonts w:ascii="Times New Roman" w:hAnsi="Times New Roman"/>
          <w:color w:val="000000"/>
          <w:sz w:val="28"/>
        </w:rPr>
        <w:t xml:space="preserve">Образование в области народных художественных промыслов в советский период, особенно во второй половине двадцатого века, носит уже организованный характер, а учебные заведения имеют конкретные учебные планы с определённым наименованием учебных дисциплин, среди них: живопись, рисунок, композиция, технический рисунок и др. </w:t>
      </w:r>
      <w:r>
        <w:rPr>
          <w:rFonts w:ascii="Times New Roman" w:hAnsi="Times New Roman"/>
          <w:color w:val="000000"/>
          <w:sz w:val="28"/>
        </w:rPr>
        <w:t xml:space="preserve">До восьмидесятых годов двадцатого века это были профессионально- технические школы, где обучали мастеров-исполнителей и средние специальные учебные заведения по подготовке художников-мастеров, которые располагались как непосредственно в местах бытования народных художественных промыслов, так и в крупных городах России. В 20-30 годы двадцатого века начали возникать профессионально-технические школы, средние специальные учебные заведения по подготовке мастеров традиционного прикладного искусства. </w:t>
      </w:r>
      <w:r>
        <w:rPr>
          <w:rFonts w:ascii="Times New Roman" w:hAnsi="Times New Roman"/>
          <w:b w:val="1"/>
          <w:color w:val="000000"/>
          <w:sz w:val="28"/>
        </w:rPr>
        <w:t xml:space="preserve">Профессионально - технические школы </w:t>
      </w:r>
      <w:r>
        <w:rPr>
          <w:rFonts w:ascii="Times New Roman" w:hAnsi="Times New Roman"/>
          <w:color w:val="000000"/>
          <w:sz w:val="28"/>
        </w:rPr>
        <w:t xml:space="preserve">народных художественных промыслов, как правило, закреплялись за предприятиями соответствующего профиля. На этих предприятиях проходили все виды практики, в них же направлялись выпускники учебного заведения. Это было очень важным моментом профориентационной работы с обучающимися. </w:t>
      </w:r>
      <w:r>
        <w:rPr>
          <w:rFonts w:ascii="Times New Roman" w:hAnsi="Times New Roman"/>
          <w:color w:val="000000"/>
          <w:sz w:val="28"/>
        </w:rPr>
        <w:t xml:space="preserve">В результате глубокого и полного ознакомления со спецификой предприятия ещё в период обучения выпускники владели вопросами истории и содержания конкретного вида народного искусства, которому обучались. </w:t>
      </w:r>
      <w:r>
        <w:rPr>
          <w:rFonts w:ascii="Times New Roman" w:hAnsi="Times New Roman"/>
          <w:color w:val="000000"/>
          <w:sz w:val="28"/>
        </w:rPr>
        <w:t xml:space="preserve">К числу таких профессионально-технических школ в это время относились: Богородская </w:t>
      </w:r>
      <w:r>
        <w:rPr>
          <w:rFonts w:ascii="Times New Roman" w:hAnsi="Times New Roman"/>
          <w:color w:val="000000"/>
          <w:sz w:val="28"/>
        </w:rPr>
        <w:t xml:space="preserve"> по художественной резьбе по дереву, Дербентская </w:t>
      </w:r>
      <w:r>
        <w:rPr>
          <w:rFonts w:ascii="Times New Roman" w:hAnsi="Times New Roman"/>
          <w:color w:val="000000"/>
          <w:sz w:val="28"/>
        </w:rPr>
        <w:t xml:space="preserve"> по ковроткачеству, Ломоносовская </w:t>
      </w:r>
      <w:r>
        <w:rPr>
          <w:rFonts w:ascii="Times New Roman" w:hAnsi="Times New Roman"/>
          <w:color w:val="000000"/>
          <w:sz w:val="28"/>
        </w:rPr>
        <w:t xml:space="preserve"> по художественной резьбе по кости, Московская школа художественных ремесел, Мстёрская художественная профтехшкола имени художника Ф.А. Модорова (лаковая миниатюрная живопись), Семеновская </w:t>
      </w:r>
      <w:r>
        <w:rPr>
          <w:rFonts w:ascii="Times New Roman" w:hAnsi="Times New Roman"/>
          <w:color w:val="000000"/>
          <w:sz w:val="28"/>
        </w:rPr>
        <w:t xml:space="preserve"> по художественной росписи по дереву, Торжокская </w:t>
      </w:r>
      <w:r>
        <w:rPr>
          <w:rFonts w:ascii="Times New Roman" w:hAnsi="Times New Roman"/>
          <w:color w:val="000000"/>
          <w:sz w:val="28"/>
        </w:rPr>
        <w:t xml:space="preserve">по художественной вышивке, Федоскинская лаковой миниатюрной живописи, Холуйская </w:t>
      </w:r>
      <w:r>
        <w:rPr>
          <w:rFonts w:ascii="Times New Roman" w:hAnsi="Times New Roman"/>
          <w:color w:val="000000"/>
          <w:sz w:val="28"/>
        </w:rPr>
        <w:t xml:space="preserve"> по лаковой миниатюрной живописи. </w:t>
      </w:r>
      <w:r>
        <w:rPr>
          <w:rFonts w:ascii="Times New Roman" w:hAnsi="Times New Roman"/>
          <w:color w:val="000000"/>
          <w:sz w:val="28"/>
        </w:rPr>
        <w:t xml:space="preserve">Исследование архивных учебных планов и учебных программ показало, что такой предмет как «Народные художественные промыслы» преподавался только в половине из числа этих учебных заведений, а там где преподавался, учебная программа фактически отражала только тот вид народного искусства, который являлся основным для данного учебного заведения. Преподаватели, обучавшие в названных школах, имели образование только на уровне той профессионально </w:t>
      </w:r>
      <w:r>
        <w:rPr>
          <w:rFonts w:ascii="Times New Roman" w:hAnsi="Times New Roman"/>
          <w:color w:val="000000"/>
          <w:sz w:val="28"/>
        </w:rPr>
        <w:t xml:space="preserve"> технической школы, в которой вели учебную деятельность и не обладали достаточным уровнем профессионально-педагогической подготовки, которая была необходима для анализа собственной педагогической деятельности. Этот факт отразился на уровне учебных программ. Учебные программы, составлявшиеся самими преподавателями, владевшими только спецификой того промысла, которому обучали, не отвечали в большинстве своём, возрастающим задачам об</w:t>
      </w:r>
      <w:r>
        <w:rPr>
          <w:rFonts w:ascii="Times New Roman" w:hAnsi="Times New Roman"/>
          <w:color w:val="000000"/>
          <w:sz w:val="28"/>
        </w:rPr>
        <w:t xml:space="preserve">учения и воспитания, в которых важным компонентом входило воспитание целостного представления о традиционном прикладном искусстве России. </w:t>
      </w:r>
      <w:r>
        <w:rPr>
          <w:rFonts w:ascii="Times New Roman" w:hAnsi="Times New Roman"/>
          <w:color w:val="000000"/>
          <w:sz w:val="28"/>
        </w:rPr>
        <w:t xml:space="preserve">Исключение составляла Московская школа художественных ремёсел, где учебная программа по предмету «Народные художественные промыслы» впервые отражала все виды народных художественных промыслов на паритетных основах. </w:t>
      </w:r>
      <w:r>
        <w:rPr>
          <w:rFonts w:ascii="Times New Roman" w:hAnsi="Times New Roman"/>
          <w:color w:val="000000"/>
          <w:sz w:val="28"/>
        </w:rPr>
        <w:t>Общеизвестно, что профориентационная работа не заканчивалась с поступлением учащегося в профессионально-техническую школу, а только начиналась на базе учебного заведения с формирования первичного интереса к профессии мастера-исполнителя. Важность здесь представляла помощь преподавателей, мастеров производственного обучения в установлении связи между познавательными интересами учащихся и содержанием их будущей профессии. К числу предметов, активизирующих познавательный и поисково-творческий интерес студентов, относятся все общехудожественные дисциплины, и в том числе предмет «Народные художественные промыслы», дающий широкий кругозор представлений о традиционном региональном искусстве. А</w:t>
      </w:r>
      <w:r>
        <w:rPr>
          <w:rFonts w:ascii="Times New Roman" w:hAnsi="Times New Roman"/>
          <w:color w:val="000000"/>
          <w:sz w:val="28"/>
        </w:rPr>
        <w:t xml:space="preserve">нализ содержания обучения народным художественным промыслам в </w:t>
      </w:r>
      <w:r>
        <w:rPr>
          <w:rFonts w:ascii="Times New Roman" w:hAnsi="Times New Roman"/>
          <w:b w:val="1"/>
          <w:color w:val="000000"/>
          <w:sz w:val="28"/>
        </w:rPr>
        <w:t xml:space="preserve">средних специальных заведениях </w:t>
      </w:r>
      <w:r>
        <w:rPr>
          <w:rFonts w:ascii="Times New Roman" w:hAnsi="Times New Roman"/>
          <w:color w:val="000000"/>
          <w:sz w:val="28"/>
        </w:rPr>
        <w:t xml:space="preserve">в восьмидесятые годы двадцатого века, в том числе в Московском художественно-промышленном училище имени М.И. Калинина, Абрамцевском художественно-промышленном училище имени В.М. Васнецова, Гжельском художественно-промышленном техникуме, Уральском училище искусств, Загорском художественно-промышленном техникуме игрушки показал, что в этих учебных заведениях велась подготовка кадров для народных художественных промыслов по различным специальностям: художественная вышивка, художественное кружевоплетение, художественная резьба и роспись по дереву, художественная обработка камня, художественное ткачество, художественное ковроткачество, художественная обработка кости, художественная обработка металла, художественная керамика, художественная роспись по ткани, художественная роспись по металлу, художественное оформление игрушек. </w:t>
      </w:r>
      <w:r>
        <w:rPr>
          <w:rFonts w:ascii="Times New Roman" w:hAnsi="Times New Roman"/>
          <w:color w:val="000000"/>
          <w:sz w:val="28"/>
        </w:rPr>
        <w:t xml:space="preserve">Следует отметить, что в средних профессиональных заведениях учебная программа по народным художественным промыслам была ещё более сокращенной (в среднем на 10 процентов), чем в профтехшколах, что вступало в противоречие с требуемой уже более высокой компетенцией выпускника – «художника – мастера». </w:t>
      </w:r>
      <w:r>
        <w:rPr>
          <w:rFonts w:ascii="Times New Roman" w:hAnsi="Times New Roman"/>
          <w:color w:val="000000"/>
          <w:sz w:val="28"/>
        </w:rPr>
        <w:t xml:space="preserve">В </w:t>
      </w:r>
      <w:r>
        <w:rPr>
          <w:rFonts w:ascii="Times New Roman" w:hAnsi="Times New Roman"/>
          <w:b w:val="1"/>
          <w:color w:val="000000"/>
          <w:sz w:val="28"/>
        </w:rPr>
        <w:t>высших учебных заведениях</w:t>
      </w:r>
      <w:r>
        <w:rPr>
          <w:rFonts w:ascii="Times New Roman" w:hAnsi="Times New Roman"/>
          <w:color w:val="000000"/>
          <w:sz w:val="28"/>
        </w:rPr>
        <w:t xml:space="preserve"> осуществляется комплексный подход  в обучении народным художественным промыслам. Анализируя содержание обучения в Московском государственном областном университете на кафедре: Изобразительного искусства и Народных ремесел. Обучение студентов кистевой росписи осуществляется на предметах: специализация; художественные лаки. Программа строится на обучении</w:t>
      </w:r>
      <w:r>
        <w:rPr>
          <w:rFonts w:ascii="Times New Roman" w:hAnsi="Times New Roman"/>
          <w:color w:val="000000"/>
          <w:sz w:val="28"/>
        </w:rPr>
        <w:t xml:space="preserve"> студентов жостовской декоративной росписи.</w:t>
      </w:r>
      <w:r>
        <w:rPr>
          <w:rFonts w:ascii="Times New Roman" w:hAnsi="Times New Roman"/>
          <w:color w:val="000000"/>
          <w:sz w:val="28"/>
        </w:rPr>
        <w:t xml:space="preserve"> </w:t>
      </w:r>
      <w:r>
        <w:rPr>
          <w:rFonts w:ascii="Times New Roman" w:hAnsi="Times New Roman"/>
          <w:color w:val="000000"/>
          <w:sz w:val="28"/>
        </w:rPr>
        <w:t xml:space="preserve">Содержанием росписи являются разнообразные природные формы растительного и животного мира, переработанные с учётом живописно - декоративных задач, материала и техники кистевой росписи масляными красками. Одной из главных форм обучения студентов жостовской росписи, является &lt;Практическое обучение&gt;. </w:t>
      </w:r>
    </w:p>
    <w:p w14:paraId="35000000">
      <w:pPr>
        <w:spacing w:line="225" w:lineRule="atLeast"/>
        <w:ind w:firstLine="600" w:left="0" w:right="-57"/>
        <w:jc w:val="both"/>
        <w:rPr>
          <w:rFonts w:ascii="Times New Roman" w:hAnsi="Times New Roman"/>
          <w:color w:val="000000"/>
          <w:sz w:val="28"/>
        </w:rPr>
      </w:pPr>
      <w:r>
        <w:rPr>
          <w:rFonts w:ascii="Times New Roman" w:hAnsi="Times New Roman"/>
          <w:color w:val="000000"/>
          <w:sz w:val="28"/>
        </w:rPr>
        <w:t>Цель практического обучения состоит в том, чтобы выполняя практические задания, студенты добивались глубокого изучения и освоения традиционной техники кистевой росписи по лаку, чт</w:t>
      </w:r>
      <w:r>
        <w:rPr>
          <w:rFonts w:ascii="Times New Roman" w:hAnsi="Times New Roman"/>
          <w:color w:val="000000"/>
          <w:sz w:val="28"/>
        </w:rPr>
        <w:t xml:space="preserve">обы они свободно </w:t>
      </w:r>
      <w:r>
        <w:rPr>
          <w:rFonts w:ascii="Times New Roman" w:hAnsi="Times New Roman"/>
          <w:color w:val="000000"/>
          <w:sz w:val="28"/>
        </w:rPr>
        <w:t xml:space="preserve">создавали композиционные и колористические решения росписи при оформлении подносов, панно и других предметов быта. Основным методом преподавания является практический показ всех приёмов жостовского письма. </w:t>
      </w:r>
    </w:p>
    <w:p w14:paraId="36000000">
      <w:pPr>
        <w:spacing w:line="225" w:lineRule="atLeast"/>
        <w:ind w:firstLine="600" w:left="0" w:right="-57"/>
        <w:jc w:val="both"/>
        <w:rPr>
          <w:rFonts w:ascii="Times New Roman" w:hAnsi="Times New Roman"/>
          <w:color w:val="000000"/>
          <w:sz w:val="28"/>
        </w:rPr>
      </w:pPr>
      <w:r>
        <w:rPr>
          <w:rFonts w:ascii="Times New Roman" w:hAnsi="Times New Roman"/>
          <w:color w:val="000000"/>
          <w:sz w:val="28"/>
        </w:rPr>
        <w:t>В процессе обучения преподаватель</w:t>
      </w:r>
      <w:r>
        <w:rPr>
          <w:rFonts w:ascii="Times New Roman" w:hAnsi="Times New Roman"/>
          <w:color w:val="000000"/>
          <w:sz w:val="28"/>
        </w:rPr>
        <w:t xml:space="preserve"> используе</w:t>
      </w:r>
      <w:r>
        <w:rPr>
          <w:rFonts w:ascii="Times New Roman" w:hAnsi="Times New Roman"/>
          <w:color w:val="000000"/>
          <w:sz w:val="28"/>
        </w:rPr>
        <w:t xml:space="preserve">т образцы жостовской росписи, репродукции, таблицы, фотографии, готовые изделия. </w:t>
      </w:r>
    </w:p>
    <w:p w14:paraId="37000000">
      <w:pPr>
        <w:spacing w:line="225" w:lineRule="atLeast"/>
        <w:ind w:firstLine="600" w:left="0" w:right="-57"/>
        <w:jc w:val="both"/>
        <w:rPr>
          <w:rFonts w:ascii="Times New Roman" w:hAnsi="Times New Roman"/>
          <w:color w:val="000000"/>
          <w:sz w:val="28"/>
        </w:rPr>
      </w:pPr>
      <w:r>
        <w:rPr>
          <w:rFonts w:ascii="Times New Roman" w:hAnsi="Times New Roman"/>
          <w:color w:val="000000"/>
          <w:sz w:val="28"/>
        </w:rPr>
        <w:t>В тематический план занятий входит:</w:t>
      </w:r>
    </w:p>
    <w:p w14:paraId="38000000">
      <w:pPr>
        <w:spacing w:line="225" w:lineRule="atLeast"/>
        <w:ind w:firstLine="600" w:left="0" w:right="-57"/>
        <w:jc w:val="both"/>
        <w:rPr>
          <w:rFonts w:ascii="Times New Roman" w:hAnsi="Times New Roman"/>
          <w:color w:val="000000"/>
          <w:sz w:val="28"/>
        </w:rPr>
      </w:pPr>
      <w:r>
        <w:rPr>
          <w:rFonts w:ascii="Times New Roman" w:hAnsi="Times New Roman"/>
          <w:color w:val="000000"/>
          <w:sz w:val="28"/>
        </w:rPr>
        <w:t>-исторический экскурс (преподаватель рассказывает историю возникновения русских лаков, обозначает художественные тенденции;</w:t>
      </w:r>
    </w:p>
    <w:p w14:paraId="39000000">
      <w:pPr>
        <w:spacing w:line="225" w:lineRule="atLeast"/>
        <w:ind w:firstLine="600" w:left="0" w:right="-57"/>
        <w:jc w:val="both"/>
        <w:rPr>
          <w:rFonts w:ascii="Times New Roman" w:hAnsi="Times New Roman"/>
          <w:color w:val="000000"/>
          <w:sz w:val="28"/>
        </w:rPr>
      </w:pPr>
      <w:r>
        <w:rPr>
          <w:rFonts w:ascii="Times New Roman" w:hAnsi="Times New Roman"/>
          <w:color w:val="000000"/>
          <w:sz w:val="28"/>
        </w:rPr>
        <w:t>-цвет и колорит в росписи по металлу;</w:t>
      </w:r>
    </w:p>
    <w:p w14:paraId="3A000000">
      <w:pPr>
        <w:spacing w:line="225" w:lineRule="atLeast"/>
        <w:ind w:firstLine="600" w:left="0" w:right="-57"/>
        <w:jc w:val="both"/>
        <w:rPr>
          <w:rFonts w:ascii="Times New Roman" w:hAnsi="Times New Roman"/>
          <w:color w:val="000000"/>
          <w:sz w:val="28"/>
        </w:rPr>
      </w:pPr>
      <w:r>
        <w:rPr>
          <w:rFonts w:ascii="Times New Roman" w:hAnsi="Times New Roman"/>
          <w:color w:val="000000"/>
          <w:sz w:val="28"/>
        </w:rPr>
        <w:t>-материаловедение (беседа о материалах: кисти(подбор), краски, разбавители);</w:t>
      </w:r>
    </w:p>
    <w:p w14:paraId="3B000000">
      <w:pPr>
        <w:spacing w:line="225" w:lineRule="atLeast"/>
        <w:ind w:firstLine="600" w:left="0" w:right="-57"/>
        <w:jc w:val="both"/>
        <w:rPr>
          <w:rFonts w:ascii="Times New Roman" w:hAnsi="Times New Roman"/>
          <w:color w:val="000000"/>
          <w:sz w:val="28"/>
        </w:rPr>
      </w:pPr>
      <w:r>
        <w:rPr>
          <w:rFonts w:ascii="Times New Roman" w:hAnsi="Times New Roman"/>
          <w:color w:val="000000"/>
          <w:sz w:val="28"/>
        </w:rPr>
        <w:t xml:space="preserve">-спецтехнология: техника лессировок, декоративные имитации, тренировочные упражнения; </w:t>
      </w:r>
    </w:p>
    <w:p w14:paraId="3C000000">
      <w:pPr>
        <w:spacing w:line="225" w:lineRule="atLeast"/>
        <w:ind w:firstLine="600" w:left="0" w:right="-57"/>
        <w:jc w:val="both"/>
        <w:rPr>
          <w:rFonts w:ascii="Times New Roman" w:hAnsi="Times New Roman"/>
          <w:color w:val="000000"/>
          <w:sz w:val="28"/>
        </w:rPr>
      </w:pPr>
      <w:r>
        <w:rPr>
          <w:rFonts w:ascii="Times New Roman" w:hAnsi="Times New Roman"/>
          <w:color w:val="000000"/>
          <w:sz w:val="28"/>
        </w:rPr>
        <w:t>-освоение основных элементов жостовской росписи: постановка руки, направление мазка и положение кисти при его выполнении.</w:t>
      </w:r>
    </w:p>
    <w:p w14:paraId="3D000000">
      <w:pPr>
        <w:spacing w:line="225" w:lineRule="atLeast"/>
        <w:ind w:firstLine="600" w:left="0" w:right="-57"/>
        <w:jc w:val="both"/>
        <w:rPr>
          <w:rFonts w:ascii="Times New Roman" w:hAnsi="Times New Roman"/>
          <w:color w:val="000000"/>
          <w:sz w:val="28"/>
        </w:rPr>
      </w:pPr>
      <w:r>
        <w:rPr>
          <w:rFonts w:ascii="Times New Roman" w:hAnsi="Times New Roman"/>
          <w:color w:val="000000"/>
          <w:sz w:val="28"/>
        </w:rPr>
        <w:t>- составление простых листьев и цветов из мазков; техника а-ля прим;</w:t>
      </w:r>
    </w:p>
    <w:p w14:paraId="3E000000">
      <w:pPr>
        <w:spacing w:line="225" w:lineRule="atLeast"/>
        <w:ind w:firstLine="600" w:left="0" w:right="-57"/>
        <w:jc w:val="both"/>
        <w:rPr>
          <w:rFonts w:ascii="Times New Roman" w:hAnsi="Times New Roman"/>
          <w:color w:val="000000"/>
          <w:sz w:val="28"/>
        </w:rPr>
      </w:pPr>
      <w:r>
        <w:rPr>
          <w:rFonts w:ascii="Times New Roman" w:hAnsi="Times New Roman"/>
          <w:color w:val="000000"/>
          <w:sz w:val="28"/>
        </w:rPr>
        <w:t>-освоение жостовской композиции: варианты традиционные и нетрадиционные.</w:t>
      </w:r>
    </w:p>
    <w:p w14:paraId="3F000000">
      <w:pPr>
        <w:spacing w:line="225" w:lineRule="atLeast"/>
        <w:ind w:firstLine="600" w:left="0" w:right="-57"/>
        <w:jc w:val="both"/>
        <w:rPr>
          <w:rFonts w:ascii="Times New Roman" w:hAnsi="Times New Roman"/>
          <w:color w:val="000000"/>
          <w:sz w:val="28"/>
        </w:rPr>
      </w:pPr>
      <w:r>
        <w:rPr>
          <w:rFonts w:ascii="Times New Roman" w:hAnsi="Times New Roman"/>
          <w:color w:val="000000"/>
          <w:sz w:val="28"/>
        </w:rPr>
        <w:t>Жостовская декоративная роспись уникальна, она позволяет создавать цветочные композиции, которые зависят только от фантазии автора.</w:t>
      </w:r>
    </w:p>
    <w:p w14:paraId="40000000">
      <w:pPr>
        <w:spacing w:before="40"/>
        <w:ind w:firstLine="600" w:left="0" w:right="-57"/>
        <w:jc w:val="both"/>
        <w:rPr>
          <w:rFonts w:ascii="Times New Roman" w:hAnsi="Times New Roman"/>
          <w:color w:val="000000"/>
          <w:spacing w:val="-4"/>
          <w:sz w:val="28"/>
        </w:rPr>
      </w:pPr>
      <w:r>
        <w:rPr>
          <w:rFonts w:ascii="Times New Roman" w:hAnsi="Times New Roman"/>
          <w:color w:val="000000"/>
          <w:spacing w:val="-4"/>
          <w:sz w:val="28"/>
        </w:rPr>
        <w:t>В основе жостовской росписи лежит сочный, свободн</w:t>
      </w:r>
      <w:r>
        <w:rPr>
          <w:rFonts w:ascii="Times New Roman" w:hAnsi="Times New Roman"/>
          <w:color w:val="000000"/>
          <w:spacing w:val="-4"/>
          <w:sz w:val="28"/>
        </w:rPr>
        <w:t xml:space="preserve">ый мазок кисти. </w:t>
      </w:r>
    </w:p>
    <w:p w14:paraId="41000000">
      <w:pPr>
        <w:ind w:firstLine="600" w:left="0" w:right="-57"/>
        <w:jc w:val="both"/>
        <w:rPr>
          <w:rFonts w:ascii="Times New Roman" w:hAnsi="Times New Roman"/>
          <w:color w:val="000000"/>
          <w:spacing w:val="-4"/>
          <w:sz w:val="28"/>
        </w:rPr>
      </w:pPr>
      <w:r>
        <w:rPr>
          <w:rFonts w:ascii="Times New Roman" w:hAnsi="Times New Roman"/>
          <w:color w:val="000000"/>
          <w:spacing w:val="-4"/>
          <w:sz w:val="28"/>
        </w:rPr>
        <w:t>Студенты обучаются классическому</w:t>
      </w:r>
      <w:r>
        <w:rPr>
          <w:rFonts w:ascii="Times New Roman" w:hAnsi="Times New Roman"/>
          <w:color w:val="000000"/>
          <w:spacing w:val="-4"/>
          <w:sz w:val="28"/>
        </w:rPr>
        <w:t xml:space="preserve"> стил</w:t>
      </w:r>
      <w:r>
        <w:rPr>
          <w:rFonts w:ascii="Times New Roman" w:hAnsi="Times New Roman"/>
          <w:color w:val="000000"/>
          <w:spacing w:val="-4"/>
          <w:sz w:val="28"/>
        </w:rPr>
        <w:t>ю</w:t>
      </w:r>
      <w:r>
        <w:rPr>
          <w:rFonts w:ascii="Times New Roman" w:hAnsi="Times New Roman"/>
          <w:color w:val="000000"/>
          <w:spacing w:val="-4"/>
          <w:sz w:val="28"/>
        </w:rPr>
        <w:t xml:space="preserve"> жостовского искусства</w:t>
      </w:r>
      <w:r>
        <w:rPr>
          <w:rFonts w:ascii="Times New Roman" w:hAnsi="Times New Roman"/>
          <w:color w:val="000000"/>
          <w:spacing w:val="-4"/>
          <w:sz w:val="28"/>
        </w:rPr>
        <w:t>, который</w:t>
      </w:r>
      <w:r>
        <w:rPr>
          <w:rFonts w:ascii="Times New Roman" w:hAnsi="Times New Roman"/>
          <w:color w:val="000000"/>
          <w:spacing w:val="-4"/>
          <w:sz w:val="28"/>
        </w:rPr>
        <w:t xml:space="preserve"> предполагает несколько цветочных композиций: «Букет собранный», «Букет враскидку», «Венок», «Ветка с угла», в которых в гармоническом единстве выступают крупные и мелкие цветы, листья, бутоны, стебли. Цветы в букете, где обычно главным является изображение розы, мака, шиповника, георгина, астры, тюльпана, а их дополняют колокольчик садовый, ромашка полевая, садовый и полевой васи</w:t>
      </w:r>
      <w:r>
        <w:rPr>
          <w:rFonts w:ascii="Times New Roman" w:hAnsi="Times New Roman"/>
          <w:color w:val="000000"/>
          <w:spacing w:val="-4"/>
          <w:sz w:val="28"/>
        </w:rPr>
        <w:t>лек, сохраняют живой трепет лепестков и вместе с тем имеют обобщенный, типизированный характер.</w:t>
      </w:r>
    </w:p>
    <w:p w14:paraId="42000000">
      <w:pPr>
        <w:spacing w:before="40"/>
        <w:ind w:firstLine="600" w:left="0" w:right="-57"/>
        <w:jc w:val="both"/>
        <w:rPr>
          <w:rFonts w:ascii="Times New Roman" w:hAnsi="Times New Roman"/>
          <w:color w:val="000000"/>
          <w:spacing w:val="-4"/>
          <w:sz w:val="28"/>
        </w:rPr>
      </w:pPr>
      <w:r>
        <w:rPr>
          <w:rFonts w:ascii="Times New Roman" w:hAnsi="Times New Roman"/>
          <w:color w:val="000000"/>
          <w:spacing w:val="-4"/>
          <w:sz w:val="28"/>
        </w:rPr>
        <w:t>Студенты</w:t>
      </w:r>
      <w:r>
        <w:rPr>
          <w:rFonts w:ascii="Times New Roman" w:hAnsi="Times New Roman"/>
          <w:color w:val="000000"/>
          <w:spacing w:val="-4"/>
          <w:sz w:val="28"/>
        </w:rPr>
        <w:t xml:space="preserve"> пишут ма</w:t>
      </w:r>
      <w:r>
        <w:rPr>
          <w:rFonts w:ascii="Times New Roman" w:hAnsi="Times New Roman"/>
          <w:color w:val="000000"/>
          <w:spacing w:val="-4"/>
          <w:sz w:val="28"/>
        </w:rPr>
        <w:t xml:space="preserve">сляными тюбиковыми </w:t>
      </w:r>
      <w:r>
        <w:rPr>
          <w:rFonts w:ascii="Times New Roman" w:hAnsi="Times New Roman"/>
          <w:color w:val="000000"/>
          <w:spacing w:val="-4"/>
          <w:sz w:val="28"/>
        </w:rPr>
        <w:t xml:space="preserve"> красками, обильно разбавленными льняным маслом и скипидаром. В руках живописца набор мягких беличьих кистей различных размеров, специально подобранных по длине волоса, способных вбирать в себя большое количество краски, что необходимо для наложения упругого, долгого мазка. Краски разводятся и</w:t>
      </w:r>
      <w:r>
        <w:rPr>
          <w:rFonts w:ascii="Times New Roman" w:hAnsi="Times New Roman"/>
          <w:color w:val="000000"/>
          <w:spacing w:val="-4"/>
          <w:sz w:val="28"/>
        </w:rPr>
        <w:t xml:space="preserve"> смешиваются на стеклянной </w:t>
      </w:r>
      <w:r>
        <w:rPr>
          <w:rFonts w:ascii="Times New Roman" w:hAnsi="Times New Roman"/>
          <w:color w:val="000000"/>
          <w:spacing w:val="-4"/>
          <w:sz w:val="28"/>
        </w:rPr>
        <w:t>палитре — при помощи шпателя или мастихина.</w:t>
      </w:r>
    </w:p>
    <w:p w14:paraId="43000000">
      <w:pPr>
        <w:spacing w:before="40"/>
        <w:ind w:firstLine="600" w:left="0" w:right="-57"/>
        <w:jc w:val="both"/>
        <w:rPr>
          <w:rFonts w:ascii="Times New Roman" w:hAnsi="Times New Roman"/>
          <w:color w:val="000000"/>
          <w:spacing w:val="-4"/>
          <w:sz w:val="28"/>
        </w:rPr>
      </w:pPr>
      <w:r>
        <w:rPr>
          <w:rFonts w:ascii="Times New Roman" w:hAnsi="Times New Roman"/>
          <w:color w:val="000000"/>
          <w:spacing w:val="-4"/>
          <w:sz w:val="28"/>
        </w:rPr>
        <w:t>Жостовская роспись выполняется в две стадии — в два присеста. Первая стадия письма называется замалевкой (подмалевок), вторая — выправкой.</w:t>
      </w:r>
    </w:p>
    <w:p w14:paraId="44000000">
      <w:pPr>
        <w:spacing w:before="40"/>
        <w:ind w:firstLine="600" w:left="0" w:right="-57"/>
        <w:jc w:val="both"/>
        <w:rPr>
          <w:rFonts w:ascii="Times New Roman" w:hAnsi="Times New Roman"/>
          <w:color w:val="000000"/>
          <w:spacing w:val="-4"/>
          <w:sz w:val="28"/>
        </w:rPr>
      </w:pPr>
      <w:r>
        <w:rPr>
          <w:rFonts w:ascii="Times New Roman" w:hAnsi="Times New Roman"/>
          <w:b w:val="1"/>
          <w:color w:val="000000"/>
          <w:spacing w:val="-4"/>
          <w:sz w:val="28"/>
        </w:rPr>
        <w:t>Замалевка.</w:t>
      </w:r>
      <w:r>
        <w:rPr>
          <w:rFonts w:ascii="Times New Roman" w:hAnsi="Times New Roman"/>
          <w:color w:val="000000"/>
          <w:spacing w:val="-4"/>
          <w:sz w:val="28"/>
        </w:rPr>
        <w:t xml:space="preserve"> В замалевке </w:t>
      </w:r>
      <w:r>
        <w:rPr>
          <w:rFonts w:ascii="Times New Roman" w:hAnsi="Times New Roman"/>
          <w:color w:val="000000"/>
          <w:spacing w:val="-4"/>
          <w:sz w:val="28"/>
        </w:rPr>
        <w:t xml:space="preserve"> широкой кистью набрасы</w:t>
      </w:r>
      <w:r>
        <w:rPr>
          <w:rFonts w:ascii="Times New Roman" w:hAnsi="Times New Roman"/>
          <w:color w:val="000000"/>
          <w:spacing w:val="-4"/>
          <w:sz w:val="28"/>
        </w:rPr>
        <w:t>вает силуэт букета на рабочей поверхности подноса. Росп</w:t>
      </w:r>
      <w:r>
        <w:rPr>
          <w:rFonts w:ascii="Times New Roman" w:hAnsi="Times New Roman"/>
          <w:color w:val="000000"/>
          <w:spacing w:val="-4"/>
          <w:sz w:val="28"/>
        </w:rPr>
        <w:t xml:space="preserve">ись ведется по предварительно составленной композиции </w:t>
      </w:r>
      <w:r>
        <w:rPr>
          <w:rFonts w:ascii="Times New Roman" w:hAnsi="Times New Roman"/>
          <w:color w:val="000000"/>
          <w:spacing w:val="-4"/>
          <w:sz w:val="28"/>
        </w:rPr>
        <w:t xml:space="preserve"> плотными, несколько разбел</w:t>
      </w:r>
      <w:r>
        <w:rPr>
          <w:rFonts w:ascii="Times New Roman" w:hAnsi="Times New Roman"/>
          <w:color w:val="000000"/>
          <w:spacing w:val="-4"/>
          <w:sz w:val="28"/>
        </w:rPr>
        <w:t xml:space="preserve">енными красками. </w:t>
      </w:r>
      <w:r>
        <w:rPr>
          <w:rFonts w:ascii="Times New Roman" w:hAnsi="Times New Roman"/>
          <w:color w:val="000000"/>
          <w:spacing w:val="-4"/>
          <w:sz w:val="28"/>
        </w:rPr>
        <w:t xml:space="preserve"> При этом нужно следить за красотой и выразительностью силуэта цветов, бутонов, листьев и стеблей, за ритмическим располо</w:t>
      </w:r>
      <w:r>
        <w:rPr>
          <w:rFonts w:ascii="Times New Roman" w:hAnsi="Times New Roman"/>
          <w:color w:val="000000"/>
          <w:spacing w:val="-4"/>
          <w:sz w:val="28"/>
        </w:rPr>
        <w:t>жением красочных пятен, за соотношением масштаба росписи формы и фона подноса.</w:t>
      </w:r>
    </w:p>
    <w:p w14:paraId="45000000">
      <w:pPr>
        <w:spacing w:before="40"/>
        <w:ind w:firstLine="600" w:left="0" w:right="-57"/>
        <w:jc w:val="both"/>
        <w:rPr>
          <w:rFonts w:ascii="Times New Roman" w:hAnsi="Times New Roman"/>
          <w:color w:val="000000"/>
          <w:spacing w:val="-4"/>
          <w:sz w:val="28"/>
        </w:rPr>
      </w:pPr>
      <w:r>
        <w:rPr>
          <w:rFonts w:ascii="Times New Roman" w:hAnsi="Times New Roman"/>
          <w:color w:val="000000"/>
          <w:spacing w:val="-4"/>
          <w:sz w:val="28"/>
        </w:rPr>
        <w:t>Замалевок сушится в течение 3—4 дней на вольном воздухе или в течение нескольких часов в сушильном шкафу, после чего покрывается светлым лаком и прочищается под вторую стадию письма.</w:t>
      </w:r>
    </w:p>
    <w:p w14:paraId="46000000">
      <w:pPr>
        <w:spacing w:before="40"/>
        <w:ind w:firstLine="600" w:left="0" w:right="-57"/>
        <w:jc w:val="both"/>
        <w:rPr>
          <w:rFonts w:ascii="Times New Roman" w:hAnsi="Times New Roman"/>
          <w:color w:val="000000"/>
          <w:spacing w:val="-4"/>
          <w:sz w:val="28"/>
        </w:rPr>
      </w:pPr>
      <w:r>
        <w:rPr>
          <w:rFonts w:ascii="Times New Roman" w:hAnsi="Times New Roman"/>
          <w:b w:val="1"/>
          <w:color w:val="000000"/>
          <w:spacing w:val="-4"/>
          <w:sz w:val="28"/>
        </w:rPr>
        <w:t xml:space="preserve">Выправка. </w:t>
      </w:r>
      <w:r>
        <w:rPr>
          <w:rFonts w:ascii="Times New Roman" w:hAnsi="Times New Roman"/>
          <w:color w:val="000000"/>
          <w:spacing w:val="-4"/>
          <w:sz w:val="28"/>
        </w:rPr>
        <w:t>Выправка состоит из серии следующих одна за другой операций: тенежка, прокладка, бликовка, чертежка, посадка семенцов и привязка.</w:t>
      </w:r>
    </w:p>
    <w:p w14:paraId="47000000">
      <w:pPr>
        <w:spacing w:before="40"/>
        <w:ind w:firstLine="600" w:left="0" w:right="-57"/>
        <w:jc w:val="both"/>
        <w:rPr>
          <w:rFonts w:ascii="Times New Roman" w:hAnsi="Times New Roman"/>
          <w:color w:val="000000"/>
          <w:spacing w:val="-4"/>
          <w:sz w:val="28"/>
        </w:rPr>
      </w:pPr>
      <w:r>
        <w:rPr>
          <w:rFonts w:ascii="Times New Roman" w:hAnsi="Times New Roman"/>
          <w:i w:val="1"/>
          <w:color w:val="000000"/>
          <w:spacing w:val="-4"/>
          <w:sz w:val="28"/>
        </w:rPr>
        <w:t xml:space="preserve">Тенежка </w:t>
      </w:r>
      <w:r>
        <w:rPr>
          <w:rFonts w:ascii="Times New Roman" w:hAnsi="Times New Roman"/>
          <w:color w:val="000000"/>
          <w:spacing w:val="-4"/>
          <w:sz w:val="28"/>
        </w:rPr>
        <w:t xml:space="preserve">— сильными, сочными мазками широкой плоской кистью наносятся лессировочные краски: синяя (берлинская лазурь или ультрамарин), зеленая (зелень изумрудная) и </w:t>
      </w:r>
      <w:r>
        <w:rPr>
          <w:rFonts w:ascii="Times New Roman" w:hAnsi="Times New Roman"/>
          <w:color w:val="000000"/>
          <w:spacing w:val="-4"/>
          <w:sz w:val="28"/>
          <w:vertAlign w:val="superscript"/>
        </w:rPr>
        <w:t>к</w:t>
      </w:r>
      <w:r>
        <w:rPr>
          <w:rFonts w:ascii="Times New Roman" w:hAnsi="Times New Roman"/>
          <w:color w:val="000000"/>
          <w:spacing w:val="-4"/>
          <w:sz w:val="28"/>
        </w:rPr>
        <w:t>р</w:t>
      </w:r>
      <w:r>
        <w:rPr>
          <w:rFonts w:ascii="Times New Roman" w:hAnsi="Times New Roman"/>
          <w:color w:val="000000"/>
          <w:spacing w:val="-4"/>
          <w:sz w:val="28"/>
        </w:rPr>
        <w:t>асная (краплак). Тенежка призвана усилить звучание цвета и подчеркнуть в цветочных формах теневые места.</w:t>
      </w:r>
    </w:p>
    <w:p w14:paraId="48000000">
      <w:pPr>
        <w:spacing w:before="40"/>
        <w:ind w:firstLine="600" w:left="0" w:right="-57"/>
        <w:jc w:val="both"/>
        <w:rPr>
          <w:rFonts w:ascii="Times New Roman" w:hAnsi="Times New Roman"/>
          <w:color w:val="000000"/>
          <w:spacing w:val="-4"/>
          <w:sz w:val="28"/>
        </w:rPr>
      </w:pPr>
      <w:r>
        <w:rPr>
          <w:rFonts w:ascii="Times New Roman" w:hAnsi="Times New Roman"/>
          <w:i w:val="1"/>
          <w:color w:val="000000"/>
          <w:spacing w:val="-4"/>
          <w:sz w:val="28"/>
        </w:rPr>
        <w:t xml:space="preserve">Прокладка </w:t>
      </w:r>
      <w:r>
        <w:rPr>
          <w:rFonts w:ascii="Times New Roman" w:hAnsi="Times New Roman"/>
          <w:color w:val="000000"/>
          <w:spacing w:val="-4"/>
          <w:sz w:val="28"/>
        </w:rPr>
        <w:t>— яркими, плотными красками художник вы</w:t>
      </w:r>
      <w:r>
        <w:rPr>
          <w:rFonts w:ascii="Times New Roman" w:hAnsi="Times New Roman"/>
          <w:color w:val="000000"/>
          <w:spacing w:val="-4"/>
          <w:sz w:val="28"/>
        </w:rPr>
        <w:t>являет (прокладывает) объемы цветов и листьев.</w:t>
      </w:r>
    </w:p>
    <w:p w14:paraId="49000000">
      <w:pPr>
        <w:spacing w:before="40"/>
        <w:ind w:firstLine="600" w:left="0" w:right="-57"/>
        <w:jc w:val="both"/>
        <w:rPr>
          <w:rFonts w:ascii="Times New Roman" w:hAnsi="Times New Roman"/>
          <w:color w:val="000000"/>
          <w:spacing w:val="-4"/>
          <w:sz w:val="28"/>
        </w:rPr>
      </w:pPr>
      <w:r>
        <w:rPr>
          <w:rFonts w:ascii="Times New Roman" w:hAnsi="Times New Roman"/>
          <w:i w:val="1"/>
          <w:color w:val="000000"/>
          <w:spacing w:val="-4"/>
          <w:sz w:val="28"/>
        </w:rPr>
        <w:t xml:space="preserve">Бликовка </w:t>
      </w:r>
      <w:r>
        <w:rPr>
          <w:rFonts w:ascii="Times New Roman" w:hAnsi="Times New Roman"/>
          <w:color w:val="000000"/>
          <w:spacing w:val="-4"/>
          <w:sz w:val="28"/>
        </w:rPr>
        <w:t xml:space="preserve">дополняет прокладку белильными разделками цветов, бутонов и листьев; </w:t>
      </w:r>
      <w:r>
        <w:rPr>
          <w:rFonts w:ascii="Times New Roman" w:hAnsi="Times New Roman"/>
          <w:i w:val="1"/>
          <w:color w:val="000000"/>
          <w:spacing w:val="-4"/>
          <w:sz w:val="28"/>
        </w:rPr>
        <w:t xml:space="preserve">чертежка </w:t>
      </w:r>
      <w:r>
        <w:rPr>
          <w:rFonts w:ascii="Times New Roman" w:hAnsi="Times New Roman"/>
          <w:color w:val="000000"/>
          <w:spacing w:val="-4"/>
          <w:sz w:val="28"/>
        </w:rPr>
        <w:t>завершает разделку основных форм букета тонкими, музыкальными линиями, рисующими очертания лепестков и прожилок листьев. В ча</w:t>
      </w:r>
      <w:r>
        <w:rPr>
          <w:rFonts w:ascii="Times New Roman" w:hAnsi="Times New Roman"/>
          <w:color w:val="000000"/>
          <w:spacing w:val="-4"/>
          <w:sz w:val="28"/>
        </w:rPr>
        <w:t xml:space="preserve">шечках цветов мастер изображает тычинки и пестики, что и называется </w:t>
      </w:r>
      <w:r>
        <w:rPr>
          <w:rFonts w:ascii="Times New Roman" w:hAnsi="Times New Roman"/>
          <w:i w:val="1"/>
          <w:color w:val="000000"/>
          <w:spacing w:val="-4"/>
          <w:sz w:val="28"/>
        </w:rPr>
        <w:t xml:space="preserve">посадкой семенцов. </w:t>
      </w:r>
      <w:r>
        <w:rPr>
          <w:rFonts w:ascii="Times New Roman" w:hAnsi="Times New Roman"/>
          <w:color w:val="000000"/>
          <w:spacing w:val="-4"/>
          <w:sz w:val="28"/>
        </w:rPr>
        <w:t xml:space="preserve">Завершает роспись </w:t>
      </w:r>
      <w:r>
        <w:rPr>
          <w:rFonts w:ascii="Times New Roman" w:hAnsi="Times New Roman"/>
          <w:i w:val="1"/>
          <w:color w:val="000000"/>
          <w:spacing w:val="-4"/>
          <w:sz w:val="28"/>
        </w:rPr>
        <w:t>привяз</w:t>
      </w:r>
      <w:r>
        <w:rPr>
          <w:rFonts w:ascii="Times New Roman" w:hAnsi="Times New Roman"/>
          <w:i w:val="1"/>
          <w:color w:val="000000"/>
          <w:spacing w:val="-4"/>
          <w:sz w:val="28"/>
        </w:rPr>
        <w:t xml:space="preserve">ка </w:t>
      </w:r>
      <w:r>
        <w:rPr>
          <w:rFonts w:ascii="Times New Roman" w:hAnsi="Times New Roman"/>
          <w:color w:val="000000"/>
          <w:spacing w:val="-4"/>
          <w:sz w:val="28"/>
        </w:rPr>
        <w:t>— узор травка, написанный зеленой или коричневой крас</w:t>
      </w:r>
      <w:r>
        <w:rPr>
          <w:rFonts w:ascii="Times New Roman" w:hAnsi="Times New Roman"/>
          <w:color w:val="000000"/>
          <w:spacing w:val="-4"/>
          <w:sz w:val="28"/>
        </w:rPr>
        <w:t>кой в просветах между цветами и листьями.</w:t>
      </w:r>
    </w:p>
    <w:p w14:paraId="4A000000">
      <w:pPr>
        <w:spacing w:before="40"/>
        <w:ind w:firstLine="600" w:left="0" w:right="-57"/>
        <w:jc w:val="both"/>
        <w:rPr>
          <w:rFonts w:ascii="Times New Roman" w:hAnsi="Times New Roman"/>
          <w:color w:val="000000"/>
          <w:spacing w:val="-4"/>
          <w:sz w:val="28"/>
        </w:rPr>
      </w:pPr>
      <w:r>
        <w:rPr>
          <w:rFonts w:ascii="Times New Roman" w:hAnsi="Times New Roman"/>
          <w:color w:val="000000"/>
          <w:spacing w:val="-4"/>
          <w:sz w:val="28"/>
        </w:rPr>
        <w:t>Жостовским букетам присуща яркость красок: синих, крас</w:t>
      </w:r>
      <w:r>
        <w:rPr>
          <w:rFonts w:ascii="Times New Roman" w:hAnsi="Times New Roman"/>
          <w:color w:val="000000"/>
          <w:spacing w:val="-4"/>
          <w:sz w:val="28"/>
        </w:rPr>
        <w:t>ных, зеленых, желтых, белых, оранжевых, звучность которых особенно подчеркивается черным лаковым фоном.</w:t>
      </w:r>
    </w:p>
    <w:p w14:paraId="4B000000">
      <w:pPr>
        <w:spacing w:before="40"/>
        <w:ind w:firstLine="600" w:left="0" w:right="-57"/>
        <w:jc w:val="both"/>
        <w:rPr>
          <w:rFonts w:ascii="Times New Roman" w:hAnsi="Times New Roman"/>
          <w:color w:val="000000"/>
          <w:spacing w:val="-4"/>
          <w:sz w:val="28"/>
        </w:rPr>
      </w:pPr>
      <w:r>
        <w:rPr>
          <w:rFonts w:ascii="Times New Roman" w:hAnsi="Times New Roman"/>
          <w:i w:val="1"/>
          <w:color w:val="000000"/>
          <w:spacing w:val="-4"/>
          <w:sz w:val="28"/>
        </w:rPr>
        <w:t>Также в программу жостовской росписи входит письмо по поталям.</w:t>
      </w:r>
    </w:p>
    <w:p w14:paraId="4C000000">
      <w:pPr>
        <w:spacing w:before="40"/>
        <w:ind w:firstLine="600" w:left="0" w:right="-57"/>
        <w:jc w:val="both"/>
        <w:rPr>
          <w:rFonts w:ascii="Times New Roman" w:hAnsi="Times New Roman"/>
          <w:color w:val="000000"/>
          <w:spacing w:val="-4"/>
          <w:sz w:val="28"/>
        </w:rPr>
      </w:pPr>
      <w:r>
        <w:rPr>
          <w:rFonts w:ascii="Times New Roman" w:hAnsi="Times New Roman"/>
          <w:b w:val="1"/>
          <w:color w:val="000000"/>
          <w:spacing w:val="-4"/>
          <w:sz w:val="28"/>
        </w:rPr>
        <w:t xml:space="preserve">Письмо по поталям. </w:t>
      </w:r>
      <w:r>
        <w:rPr>
          <w:rFonts w:ascii="Times New Roman" w:hAnsi="Times New Roman"/>
          <w:color w:val="000000"/>
          <w:spacing w:val="-4"/>
          <w:sz w:val="28"/>
        </w:rPr>
        <w:t>Наряду с многослойной росписью в Жостове применяется и так называемое письмо по поталям. В этом случае подмалевок создается подбеленным масляным лаком. На слегка подсушенную лаковую роспись налепляют</w:t>
      </w:r>
      <w:r>
        <w:rPr>
          <w:rFonts w:ascii="Times New Roman" w:hAnsi="Times New Roman"/>
          <w:color w:val="000000"/>
          <w:spacing w:val="-4"/>
          <w:sz w:val="28"/>
        </w:rPr>
        <w:t>ся листики потали либо подсыпаются алюминиевый или брон</w:t>
      </w:r>
      <w:r>
        <w:rPr>
          <w:rFonts w:ascii="Times New Roman" w:hAnsi="Times New Roman"/>
          <w:color w:val="000000"/>
          <w:spacing w:val="-4"/>
          <w:sz w:val="28"/>
        </w:rPr>
        <w:t>зовый порошки. Блестящий силуэт букета затем покрывается лессировочными красками (синей, красной, зеленой) и разра</w:t>
      </w:r>
      <w:r>
        <w:rPr>
          <w:rFonts w:ascii="Times New Roman" w:hAnsi="Times New Roman"/>
          <w:color w:val="000000"/>
          <w:spacing w:val="-4"/>
          <w:sz w:val="28"/>
        </w:rPr>
        <w:t>батывается в деталях коричневой краской. Такая роспись носит более условный характер, чем роспись живописная.</w:t>
      </w:r>
    </w:p>
    <w:p w14:paraId="4D000000">
      <w:pPr>
        <w:spacing w:before="40"/>
        <w:ind w:firstLine="600" w:left="0" w:right="-57"/>
        <w:jc w:val="both"/>
        <w:rPr>
          <w:rFonts w:ascii="Times New Roman" w:hAnsi="Times New Roman"/>
          <w:color w:val="000000"/>
          <w:spacing w:val="-4"/>
          <w:sz w:val="28"/>
        </w:rPr>
      </w:pPr>
      <w:r>
        <w:rPr>
          <w:rFonts w:ascii="Times New Roman" w:hAnsi="Times New Roman"/>
          <w:b w:val="1"/>
          <w:color w:val="000000"/>
          <w:spacing w:val="-4"/>
          <w:sz w:val="28"/>
        </w:rPr>
        <w:t xml:space="preserve">Орнамент. </w:t>
      </w:r>
      <w:r>
        <w:rPr>
          <w:rFonts w:ascii="Times New Roman" w:hAnsi="Times New Roman"/>
          <w:color w:val="000000"/>
          <w:spacing w:val="-4"/>
          <w:sz w:val="28"/>
        </w:rPr>
        <w:t>Борта подносов украшаются легким, ажурным орнаментом преимущественно в елочку. Орнамент испол</w:t>
      </w:r>
      <w:r>
        <w:rPr>
          <w:rFonts w:ascii="Times New Roman" w:hAnsi="Times New Roman"/>
          <w:color w:val="000000"/>
          <w:spacing w:val="-4"/>
          <w:sz w:val="28"/>
        </w:rPr>
        <w:t>няется беличьей кистью светлым лаком с последующей при</w:t>
      </w:r>
      <w:r>
        <w:rPr>
          <w:rFonts w:ascii="Times New Roman" w:hAnsi="Times New Roman"/>
          <w:color w:val="000000"/>
          <w:spacing w:val="-4"/>
          <w:sz w:val="28"/>
        </w:rPr>
        <w:t>сыпкой его бронзовым порошком.</w:t>
      </w:r>
    </w:p>
    <w:p w14:paraId="4E000000">
      <w:pPr>
        <w:spacing w:before="40"/>
        <w:ind w:firstLine="600" w:left="0" w:right="-57"/>
        <w:jc w:val="both"/>
        <w:rPr>
          <w:rFonts w:ascii="Times New Roman" w:hAnsi="Times New Roman"/>
          <w:color w:val="000000"/>
          <w:spacing w:val="-4"/>
          <w:sz w:val="28"/>
        </w:rPr>
      </w:pPr>
      <w:r>
        <w:rPr>
          <w:rFonts w:ascii="Times New Roman" w:hAnsi="Times New Roman"/>
          <w:b w:val="1"/>
          <w:color w:val="000000"/>
          <w:spacing w:val="-4"/>
          <w:sz w:val="28"/>
        </w:rPr>
        <w:t xml:space="preserve">Отделка. </w:t>
      </w:r>
      <w:r>
        <w:rPr>
          <w:rFonts w:ascii="Times New Roman" w:hAnsi="Times New Roman"/>
          <w:color w:val="000000"/>
          <w:spacing w:val="-4"/>
          <w:sz w:val="28"/>
        </w:rPr>
        <w:t>Роспись закончена — поднос покрывается тремя слоями светлого масляного лака (4С) с просушкой и прочист</w:t>
      </w:r>
      <w:r>
        <w:rPr>
          <w:rFonts w:ascii="Times New Roman" w:hAnsi="Times New Roman"/>
          <w:color w:val="000000"/>
          <w:spacing w:val="-4"/>
          <w:sz w:val="28"/>
        </w:rPr>
        <w:t>кой слоев шлифовальной пастой или порошком пемзы при помощи грубошерстного сукна, смоченного скипидаром.</w:t>
      </w:r>
    </w:p>
    <w:p w14:paraId="4F000000">
      <w:pPr>
        <w:spacing w:line="225" w:lineRule="atLeast"/>
        <w:ind w:firstLine="600" w:left="0" w:right="-57"/>
        <w:jc w:val="both"/>
        <w:rPr>
          <w:rFonts w:ascii="Times New Roman" w:hAnsi="Times New Roman"/>
          <w:color w:val="000000"/>
          <w:sz w:val="28"/>
        </w:rPr>
      </w:pPr>
      <w:r>
        <w:rPr>
          <w:rFonts w:ascii="Times New Roman" w:hAnsi="Times New Roman"/>
          <w:color w:val="000000"/>
          <w:sz w:val="28"/>
        </w:rPr>
        <w:t xml:space="preserve">В конце программы проводится просмотр готовых изделий и их обсуждение. Это позволяет студентам видеть свои ошибки и исправлять их. </w:t>
      </w:r>
    </w:p>
    <w:p w14:paraId="50000000">
      <w:pPr>
        <w:spacing w:line="225" w:lineRule="atLeast"/>
        <w:ind w:firstLine="600" w:left="0" w:right="-57"/>
        <w:jc w:val="both"/>
        <w:rPr>
          <w:rFonts w:ascii="Times New Roman" w:hAnsi="Times New Roman"/>
          <w:color w:val="000000"/>
          <w:sz w:val="28"/>
        </w:rPr>
      </w:pPr>
      <w:r>
        <w:rPr>
          <w:rFonts w:ascii="Times New Roman" w:hAnsi="Times New Roman"/>
          <w:color w:val="000000"/>
          <w:sz w:val="28"/>
        </w:rPr>
        <w:t xml:space="preserve">Что касается современного состояния обучения народным художественным промыслам, то с переводом практически всех профессионально-технических школ в средние профессиональные учебные заведения, а также введением впервые в России высшего профессионального образования в исследуемой области, изучение всего комплекса народных художественных промыслов, их специфики и общих черт, стало одним из важных факторов обучения и воспитания будущих художников-мастеров и художников по различным видам традиционного прикладного искусства. </w:t>
      </w:r>
    </w:p>
    <w:p w14:paraId="51000000">
      <w:pPr>
        <w:spacing w:afterAutospacing="on" w:beforeAutospacing="on"/>
        <w:ind w:firstLine="600" w:left="0" w:right="-57"/>
        <w:jc w:val="both"/>
        <w:rPr>
          <w:rFonts w:ascii="Times New Roman" w:hAnsi="Times New Roman"/>
          <w:color w:val="000000"/>
          <w:sz w:val="28"/>
        </w:rPr>
      </w:pPr>
      <w:r>
        <w:rPr>
          <w:rFonts w:ascii="Times New Roman" w:hAnsi="Times New Roman"/>
          <w:color w:val="000000"/>
          <w:sz w:val="28"/>
        </w:rPr>
        <w:t xml:space="preserve">В последние годы повысился интерес к научным исследованиям в области образования в традиционном прикладном искусстве. Появился ряд выполненных и защищенных диссертаций, авторы которых (В.Ф. Максимович, М.Р. Белоусов, Е.В. Гайманова, Н.Р. Казанская, Л.П. Калинина, М.С. Питерская, О.В. Федотова), исследовали возможности совершенствования образования в профессиональных учебных заведениях народных художественных промыслов. </w:t>
      </w:r>
    </w:p>
    <w:p w14:paraId="52000000">
      <w:pPr>
        <w:ind w:right="-57"/>
        <w:jc w:val="both"/>
        <w:rPr>
          <w:rFonts w:ascii="Times New Roman" w:hAnsi="Times New Roman"/>
          <w:b w:val="1"/>
          <w:sz w:val="28"/>
        </w:rPr>
      </w:pPr>
      <w:r>
        <w:rPr>
          <w:rFonts w:ascii="Times New Roman" w:hAnsi="Times New Roman"/>
          <w:b w:val="1"/>
          <w:sz w:val="28"/>
        </w:rPr>
        <w:t>Библиография:</w:t>
      </w:r>
    </w:p>
    <w:p w14:paraId="53000000">
      <w:pPr>
        <w:ind w:right="-57"/>
        <w:jc w:val="both"/>
        <w:rPr>
          <w:rFonts w:ascii="Times New Roman" w:hAnsi="Times New Roman"/>
          <w:sz w:val="28"/>
        </w:rPr>
      </w:pPr>
      <w:r>
        <w:rPr>
          <w:rFonts w:ascii="Times New Roman" w:hAnsi="Times New Roman"/>
          <w:sz w:val="28"/>
        </w:rPr>
        <w:t>Архивные документы: отчеты «Школы народных искусств» за 1913-1915 гг.</w:t>
      </w:r>
    </w:p>
    <w:p w14:paraId="54000000">
      <w:pPr>
        <w:ind w:right="-57"/>
        <w:jc w:val="both"/>
        <w:rPr>
          <w:rFonts w:ascii="Times New Roman" w:hAnsi="Times New Roman"/>
          <w:sz w:val="28"/>
        </w:rPr>
      </w:pPr>
      <w:r>
        <w:rPr>
          <w:rFonts w:ascii="Times New Roman" w:hAnsi="Times New Roman"/>
          <w:sz w:val="28"/>
        </w:rPr>
        <w:t>Бабанский, Ю.О. О дидактических основах повышения эффективности обучения. Народное образование. 2006. № 11.</w:t>
      </w:r>
    </w:p>
    <w:p w14:paraId="55000000">
      <w:pPr>
        <w:ind w:right="-57"/>
        <w:jc w:val="both"/>
        <w:rPr>
          <w:rFonts w:ascii="Times New Roman" w:hAnsi="Times New Roman"/>
          <w:sz w:val="28"/>
        </w:rPr>
      </w:pPr>
      <w:r>
        <w:rPr>
          <w:rFonts w:ascii="Times New Roman" w:hAnsi="Times New Roman"/>
          <w:sz w:val="28"/>
        </w:rPr>
        <w:t>Белоусов М.Р. Педагогические основы профессионального образования в области традиционного искусства Палеха. Дис. Канд.пед.н.-М.: ИХО РАО. 2007.</w:t>
      </w:r>
    </w:p>
    <w:p w14:paraId="56000000">
      <w:pPr>
        <w:ind w:right="-57"/>
        <w:jc w:val="both"/>
        <w:rPr>
          <w:rFonts w:ascii="Times New Roman" w:hAnsi="Times New Roman"/>
          <w:sz w:val="28"/>
        </w:rPr>
      </w:pPr>
      <w:r>
        <w:rPr>
          <w:rFonts w:ascii="Times New Roman" w:hAnsi="Times New Roman"/>
          <w:sz w:val="28"/>
        </w:rPr>
        <w:t>Вакуленко Е.Г. Народное декоративно-прикладное творчество. М.: Феникс, 2007.</w:t>
      </w:r>
    </w:p>
    <w:p w14:paraId="57000000">
      <w:pPr>
        <w:ind w:right="-57"/>
        <w:jc w:val="both"/>
        <w:rPr>
          <w:rFonts w:ascii="Times New Roman" w:hAnsi="Times New Roman"/>
          <w:sz w:val="28"/>
        </w:rPr>
      </w:pPr>
      <w:r>
        <w:rPr>
          <w:rFonts w:ascii="Times New Roman" w:hAnsi="Times New Roman"/>
          <w:sz w:val="28"/>
        </w:rPr>
        <w:t>Галкина М.В. Солнце юной Московии. Мастер-классы по декоративно-прикладному искусству. М., 2005</w:t>
      </w:r>
    </w:p>
    <w:p w14:paraId="58000000">
      <w:pPr>
        <w:ind w:right="-57"/>
        <w:jc w:val="both"/>
        <w:rPr>
          <w:rFonts w:ascii="Times New Roman" w:hAnsi="Times New Roman"/>
          <w:sz w:val="28"/>
        </w:rPr>
      </w:pPr>
      <w:r>
        <w:rPr>
          <w:rFonts w:ascii="Times New Roman" w:hAnsi="Times New Roman"/>
          <w:sz w:val="28"/>
        </w:rPr>
        <w:t>Казанская Н.Р. Традиционное прикладное искусство как учебный предмет в образовательных учреждениях народных художественных промыслов: Автореф. дис. канд. пед. н. –М., 2000.</w:t>
      </w:r>
    </w:p>
    <w:p w14:paraId="59000000">
      <w:pPr>
        <w:ind w:right="-57"/>
        <w:jc w:val="both"/>
        <w:rPr>
          <w:rFonts w:ascii="Times New Roman" w:hAnsi="Times New Roman"/>
          <w:sz w:val="28"/>
        </w:rPr>
      </w:pPr>
      <w:r>
        <w:rPr>
          <w:rFonts w:ascii="Times New Roman" w:hAnsi="Times New Roman"/>
          <w:sz w:val="28"/>
        </w:rPr>
        <w:t>Максимович В.Ф. Пути совершенствования системы подготовки кадров в учебных заведениях народных художественных промыслов: дис. Канд. пед.н.,-М., 1989.</w:t>
      </w:r>
    </w:p>
    <w:p w14:paraId="5A000000">
      <w:pPr>
        <w:ind w:right="-57"/>
        <w:jc w:val="both"/>
        <w:rPr>
          <w:rFonts w:ascii="Times New Roman" w:hAnsi="Times New Roman"/>
          <w:sz w:val="28"/>
        </w:rPr>
      </w:pPr>
      <w:r>
        <w:rPr>
          <w:rFonts w:ascii="Times New Roman" w:hAnsi="Times New Roman"/>
          <w:sz w:val="28"/>
        </w:rPr>
        <w:t>Максимович В.Ф. « Теория и практика подготовки учащихся по художественно-промышленным видам труда в условиях непрерывного образования» дис. Докт. Пед.н –М, 2000.</w:t>
      </w:r>
    </w:p>
    <w:p w14:paraId="5B000000">
      <w:pPr>
        <w:rPr>
          <w:rFonts w:ascii="Times New Roman" w:hAnsi="Times New Roman"/>
          <w:sz w:val="28"/>
        </w:rPr>
      </w:pPr>
    </w:p>
    <w:sectPr>
      <w:footerReference r:id="rId1" w:type="default"/>
      <w:pgSz w:h="16838" w:orient="portrait"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1000000">
    <w:pPr>
      <w:pStyle w:val="Style_2"/>
      <w:ind w:right="360"/>
    </w:pPr>
  </w:p>
</w:ft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7" w:type="paragraph">
    <w:name w:val="Normal"/>
    <w:link w:val="Style_7_ch"/>
    <w:uiPriority w:val="0"/>
    <w:qFormat/>
    <w:rPr>
      <w:sz w:val="24"/>
    </w:rPr>
  </w:style>
  <w:style w:default="1" w:styleId="Style_7_ch" w:type="character">
    <w:name w:val="Normal"/>
    <w:link w:val="Style_7"/>
    <w:rPr>
      <w:sz w:val="24"/>
    </w:rPr>
  </w:style>
  <w:style w:styleId="Style_8" w:type="paragraph">
    <w:name w:val="toc 2"/>
    <w:next w:val="Style_7"/>
    <w:link w:val="Style_8_ch"/>
    <w:uiPriority w:val="39"/>
    <w:pPr>
      <w:ind w:firstLine="0" w:left="200"/>
      <w:jc w:val="left"/>
    </w:pPr>
    <w:rPr>
      <w:rFonts w:ascii="XO Thames" w:hAnsi="XO Thames"/>
      <w:sz w:val="28"/>
    </w:rPr>
  </w:style>
  <w:style w:styleId="Style_8_ch" w:type="character">
    <w:name w:val="toc 2"/>
    <w:link w:val="Style_8"/>
    <w:rPr>
      <w:rFonts w:ascii="XO Thames" w:hAnsi="XO Thames"/>
      <w:sz w:val="28"/>
    </w:rPr>
  </w:style>
  <w:style w:styleId="Style_1" w:type="paragraph">
    <w:name w:val="page number"/>
    <w:basedOn w:val="Style_9"/>
    <w:link w:val="Style_1_ch"/>
  </w:style>
  <w:style w:styleId="Style_1_ch" w:type="character">
    <w:name w:val="page number"/>
    <w:basedOn w:val="Style_9_ch"/>
    <w:link w:val="Style_1"/>
  </w:style>
  <w:style w:styleId="Style_10" w:type="paragraph">
    <w:name w:val="toc 4"/>
    <w:next w:val="Style_7"/>
    <w:link w:val="Style_10_ch"/>
    <w:uiPriority w:val="39"/>
    <w:pPr>
      <w:ind w:firstLine="0" w:left="600"/>
      <w:jc w:val="left"/>
    </w:pPr>
    <w:rPr>
      <w:rFonts w:ascii="XO Thames" w:hAnsi="XO Thames"/>
      <w:sz w:val="28"/>
    </w:rPr>
  </w:style>
  <w:style w:styleId="Style_10_ch" w:type="character">
    <w:name w:val="toc 4"/>
    <w:link w:val="Style_10"/>
    <w:rPr>
      <w:rFonts w:ascii="XO Thames" w:hAnsi="XO Thames"/>
      <w:sz w:val="28"/>
    </w:rPr>
  </w:style>
  <w:style w:styleId="Style_11" w:type="paragraph">
    <w:name w:val="toc 6"/>
    <w:next w:val="Style_7"/>
    <w:link w:val="Style_11_ch"/>
    <w:uiPriority w:val="39"/>
    <w:pPr>
      <w:ind w:firstLine="0" w:left="1000"/>
      <w:jc w:val="left"/>
    </w:pPr>
    <w:rPr>
      <w:rFonts w:ascii="XO Thames" w:hAnsi="XO Thames"/>
      <w:sz w:val="28"/>
    </w:rPr>
  </w:style>
  <w:style w:styleId="Style_11_ch" w:type="character">
    <w:name w:val="toc 6"/>
    <w:link w:val="Style_11"/>
    <w:rPr>
      <w:rFonts w:ascii="XO Thames" w:hAnsi="XO Thames"/>
      <w:sz w:val="28"/>
    </w:rPr>
  </w:style>
  <w:style w:styleId="Style_12" w:type="paragraph">
    <w:name w:val="toc 7"/>
    <w:next w:val="Style_7"/>
    <w:link w:val="Style_12_ch"/>
    <w:uiPriority w:val="39"/>
    <w:pPr>
      <w:ind w:firstLine="0" w:left="1200"/>
      <w:jc w:val="left"/>
    </w:pPr>
    <w:rPr>
      <w:rFonts w:ascii="XO Thames" w:hAnsi="XO Thames"/>
      <w:sz w:val="28"/>
    </w:rPr>
  </w:style>
  <w:style w:styleId="Style_12_ch" w:type="character">
    <w:name w:val="toc 7"/>
    <w:link w:val="Style_12"/>
    <w:rPr>
      <w:rFonts w:ascii="XO Thames" w:hAnsi="XO Thames"/>
      <w:sz w:val="28"/>
    </w:rPr>
  </w:style>
  <w:style w:styleId="Style_6" w:type="paragraph">
    <w:name w:val="A2"/>
    <w:link w:val="Style_6_ch"/>
    <w:rPr>
      <w:color w:val="000000"/>
      <w:sz w:val="18"/>
    </w:rPr>
  </w:style>
  <w:style w:styleId="Style_6_ch" w:type="character">
    <w:name w:val="A2"/>
    <w:link w:val="Style_6"/>
    <w:rPr>
      <w:color w:val="000000"/>
      <w:sz w:val="18"/>
    </w:rPr>
  </w:style>
  <w:style w:styleId="Style_3" w:type="paragraph">
    <w:name w:val="heading 3"/>
    <w:basedOn w:val="Style_7"/>
    <w:link w:val="Style_3_ch"/>
    <w:uiPriority w:val="9"/>
    <w:qFormat/>
    <w:pPr>
      <w:spacing w:afterAutospacing="on" w:beforeAutospacing="on"/>
      <w:ind/>
      <w:outlineLvl w:val="2"/>
    </w:pPr>
    <w:rPr>
      <w:b w:val="1"/>
      <w:sz w:val="27"/>
    </w:rPr>
  </w:style>
  <w:style w:styleId="Style_3_ch" w:type="character">
    <w:name w:val="heading 3"/>
    <w:basedOn w:val="Style_7_ch"/>
    <w:link w:val="Style_3"/>
    <w:rPr>
      <w:b w:val="1"/>
      <w:sz w:val="27"/>
    </w:rPr>
  </w:style>
  <w:style w:styleId="Style_2" w:type="paragraph">
    <w:name w:val="footer"/>
    <w:basedOn w:val="Style_7"/>
    <w:link w:val="Style_2_ch"/>
    <w:pPr>
      <w:tabs>
        <w:tab w:leader="none" w:pos="4677" w:val="center"/>
        <w:tab w:leader="none" w:pos="9355" w:val="right"/>
      </w:tabs>
      <w:ind/>
    </w:pPr>
  </w:style>
  <w:style w:styleId="Style_2_ch" w:type="character">
    <w:name w:val="footer"/>
    <w:basedOn w:val="Style_7_ch"/>
    <w:link w:val="Style_2"/>
  </w:style>
  <w:style w:styleId="Style_13" w:type="paragraph">
    <w:name w:val="toc 3"/>
    <w:next w:val="Style_7"/>
    <w:link w:val="Style_13_ch"/>
    <w:uiPriority w:val="39"/>
    <w:pPr>
      <w:ind w:firstLine="0" w:left="400"/>
      <w:jc w:val="left"/>
    </w:pPr>
    <w:rPr>
      <w:rFonts w:ascii="XO Thames" w:hAnsi="XO Thames"/>
      <w:sz w:val="28"/>
    </w:rPr>
  </w:style>
  <w:style w:styleId="Style_13_ch" w:type="character">
    <w:name w:val="toc 3"/>
    <w:link w:val="Style_13"/>
    <w:rPr>
      <w:rFonts w:ascii="XO Thames" w:hAnsi="XO Thames"/>
      <w:sz w:val="28"/>
    </w:rPr>
  </w:style>
  <w:style w:styleId="Style_5" w:type="paragraph">
    <w:name w:val="Pa1"/>
    <w:basedOn w:val="Style_7"/>
    <w:next w:val="Style_7"/>
    <w:link w:val="Style_5_ch"/>
    <w:pPr>
      <w:spacing w:line="241" w:lineRule="atLeast"/>
      <w:ind/>
    </w:pPr>
    <w:rPr>
      <w:rFonts w:ascii="FreeSetC" w:hAnsi="FreeSetC"/>
    </w:rPr>
  </w:style>
  <w:style w:styleId="Style_5_ch" w:type="character">
    <w:name w:val="Pa1"/>
    <w:basedOn w:val="Style_7_ch"/>
    <w:link w:val="Style_5"/>
    <w:rPr>
      <w:rFonts w:ascii="FreeSetC" w:hAnsi="FreeSetC"/>
    </w:rPr>
  </w:style>
  <w:style w:styleId="Style_14" w:type="paragraph">
    <w:name w:val="heading 5"/>
    <w:next w:val="Style_7"/>
    <w:link w:val="Style_14_ch"/>
    <w:uiPriority w:val="9"/>
    <w:qFormat/>
    <w:pPr>
      <w:spacing w:after="120" w:before="120"/>
      <w:ind/>
      <w:jc w:val="both"/>
      <w:outlineLvl w:val="4"/>
    </w:pPr>
    <w:rPr>
      <w:rFonts w:ascii="XO Thames" w:hAnsi="XO Thames"/>
      <w:b w:val="1"/>
      <w:sz w:val="22"/>
    </w:rPr>
  </w:style>
  <w:style w:styleId="Style_14_ch" w:type="character">
    <w:name w:val="heading 5"/>
    <w:link w:val="Style_14"/>
    <w:rPr>
      <w:rFonts w:ascii="XO Thames" w:hAnsi="XO Thames"/>
      <w:b w:val="1"/>
      <w:sz w:val="22"/>
    </w:rPr>
  </w:style>
  <w:style w:styleId="Style_15" w:type="paragraph">
    <w:name w:val="heading 1"/>
    <w:next w:val="Style_7"/>
    <w:link w:val="Style_15_ch"/>
    <w:uiPriority w:val="9"/>
    <w:qFormat/>
    <w:pPr>
      <w:spacing w:after="120" w:before="120"/>
      <w:ind/>
      <w:jc w:val="both"/>
      <w:outlineLvl w:val="0"/>
    </w:pPr>
    <w:rPr>
      <w:rFonts w:ascii="XO Thames" w:hAnsi="XO Thames"/>
      <w:b w:val="1"/>
      <w:sz w:val="32"/>
    </w:rPr>
  </w:style>
  <w:style w:styleId="Style_15_ch" w:type="character">
    <w:name w:val="heading 1"/>
    <w:link w:val="Style_15"/>
    <w:rPr>
      <w:rFonts w:ascii="XO Thames" w:hAnsi="XO Thames"/>
      <w:b w:val="1"/>
      <w:sz w:val="32"/>
    </w:rPr>
  </w:style>
  <w:style w:styleId="Style_16" w:type="paragraph">
    <w:name w:val="Hyperlink"/>
    <w:link w:val="Style_16_ch"/>
    <w:rPr>
      <w:color w:val="0000FF"/>
      <w:u w:val="single"/>
    </w:rPr>
  </w:style>
  <w:style w:styleId="Style_16_ch" w:type="character">
    <w:name w:val="Hyperlink"/>
    <w:link w:val="Style_16"/>
    <w:rPr>
      <w:color w:val="0000FF"/>
      <w:u w:val="single"/>
    </w:rPr>
  </w:style>
  <w:style w:styleId="Style_17" w:type="paragraph">
    <w:name w:val="Footnote"/>
    <w:link w:val="Style_17_ch"/>
    <w:pPr>
      <w:ind w:firstLine="851" w:left="0"/>
      <w:jc w:val="both"/>
    </w:pPr>
    <w:rPr>
      <w:rFonts w:ascii="XO Thames" w:hAnsi="XO Thames"/>
      <w:sz w:val="22"/>
    </w:rPr>
  </w:style>
  <w:style w:styleId="Style_17_ch" w:type="character">
    <w:name w:val="Footnote"/>
    <w:link w:val="Style_17"/>
    <w:rPr>
      <w:rFonts w:ascii="XO Thames" w:hAnsi="XO Thames"/>
      <w:sz w:val="22"/>
    </w:rPr>
  </w:style>
  <w:style w:styleId="Style_18" w:type="paragraph">
    <w:name w:val="toc 1"/>
    <w:next w:val="Style_7"/>
    <w:link w:val="Style_18_ch"/>
    <w:uiPriority w:val="39"/>
    <w:pPr>
      <w:ind w:firstLine="0" w:left="0"/>
      <w:jc w:val="left"/>
    </w:pPr>
    <w:rPr>
      <w:rFonts w:ascii="XO Thames" w:hAnsi="XO Thames"/>
      <w:b w:val="1"/>
      <w:sz w:val="28"/>
    </w:rPr>
  </w:style>
  <w:style w:styleId="Style_18_ch" w:type="character">
    <w:name w:val="toc 1"/>
    <w:link w:val="Style_18"/>
    <w:rPr>
      <w:rFonts w:ascii="XO Thames" w:hAnsi="XO Thames"/>
      <w:b w:val="1"/>
      <w:sz w:val="28"/>
    </w:rPr>
  </w:style>
  <w:style w:styleId="Style_19" w:type="paragraph">
    <w:name w:val="Header and Footer"/>
    <w:link w:val="Style_19_ch"/>
    <w:pPr>
      <w:spacing w:line="240" w:lineRule="auto"/>
      <w:ind/>
      <w:jc w:val="both"/>
    </w:pPr>
    <w:rPr>
      <w:rFonts w:ascii="XO Thames" w:hAnsi="XO Thames"/>
      <w:sz w:val="20"/>
    </w:rPr>
  </w:style>
  <w:style w:styleId="Style_19_ch" w:type="character">
    <w:name w:val="Header and Footer"/>
    <w:link w:val="Style_19"/>
    <w:rPr>
      <w:rFonts w:ascii="XO Thames" w:hAnsi="XO Thames"/>
      <w:sz w:val="20"/>
    </w:rPr>
  </w:style>
  <w:style w:styleId="Style_4" w:type="paragraph">
    <w:name w:val="List Paragraph"/>
    <w:basedOn w:val="Style_7"/>
    <w:link w:val="Style_4_ch"/>
    <w:pPr>
      <w:spacing w:after="200" w:line="276" w:lineRule="auto"/>
      <w:ind w:firstLine="0" w:left="720"/>
      <w:contextualSpacing w:val="1"/>
    </w:pPr>
    <w:rPr>
      <w:rFonts w:ascii="Calibri" w:hAnsi="Calibri"/>
      <w:sz w:val="22"/>
    </w:rPr>
  </w:style>
  <w:style w:styleId="Style_4_ch" w:type="character">
    <w:name w:val="List Paragraph"/>
    <w:basedOn w:val="Style_7_ch"/>
    <w:link w:val="Style_4"/>
    <w:rPr>
      <w:rFonts w:ascii="Calibri" w:hAnsi="Calibri"/>
      <w:sz w:val="22"/>
    </w:rPr>
  </w:style>
  <w:style w:styleId="Style_20" w:type="paragraph">
    <w:name w:val="toc 9"/>
    <w:next w:val="Style_7"/>
    <w:link w:val="Style_20_ch"/>
    <w:uiPriority w:val="39"/>
    <w:pPr>
      <w:ind w:firstLine="0" w:left="1600"/>
      <w:jc w:val="left"/>
    </w:pPr>
    <w:rPr>
      <w:rFonts w:ascii="XO Thames" w:hAnsi="XO Thames"/>
      <w:sz w:val="28"/>
    </w:rPr>
  </w:style>
  <w:style w:styleId="Style_20_ch" w:type="character">
    <w:name w:val="toc 9"/>
    <w:link w:val="Style_20"/>
    <w:rPr>
      <w:rFonts w:ascii="XO Thames" w:hAnsi="XO Thames"/>
      <w:sz w:val="28"/>
    </w:rPr>
  </w:style>
  <w:style w:styleId="Style_21" w:type="paragraph">
    <w:name w:val="toc 8"/>
    <w:next w:val="Style_7"/>
    <w:link w:val="Style_21_ch"/>
    <w:uiPriority w:val="39"/>
    <w:pPr>
      <w:ind w:firstLine="0" w:left="1400"/>
      <w:jc w:val="left"/>
    </w:pPr>
    <w:rPr>
      <w:rFonts w:ascii="XO Thames" w:hAnsi="XO Thames"/>
      <w:sz w:val="28"/>
    </w:rPr>
  </w:style>
  <w:style w:styleId="Style_21_ch" w:type="character">
    <w:name w:val="toc 8"/>
    <w:link w:val="Style_21"/>
    <w:rPr>
      <w:rFonts w:ascii="XO Thames" w:hAnsi="XO Thames"/>
      <w:sz w:val="28"/>
    </w:rPr>
  </w:style>
  <w:style w:styleId="Style_22" w:type="paragraph">
    <w:name w:val="toc 5"/>
    <w:next w:val="Style_7"/>
    <w:link w:val="Style_22_ch"/>
    <w:uiPriority w:val="39"/>
    <w:pPr>
      <w:ind w:firstLine="0" w:left="800"/>
      <w:jc w:val="left"/>
    </w:pPr>
    <w:rPr>
      <w:rFonts w:ascii="XO Thames" w:hAnsi="XO Thames"/>
      <w:sz w:val="28"/>
    </w:rPr>
  </w:style>
  <w:style w:styleId="Style_22_ch" w:type="character">
    <w:name w:val="toc 5"/>
    <w:link w:val="Style_22"/>
    <w:rPr>
      <w:rFonts w:ascii="XO Thames" w:hAnsi="XO Thames"/>
      <w:sz w:val="28"/>
    </w:rPr>
  </w:style>
  <w:style w:styleId="Style_9" w:type="paragraph">
    <w:name w:val="Default Paragraph Font"/>
    <w:link w:val="Style_9_ch"/>
  </w:style>
  <w:style w:styleId="Style_9_ch" w:type="character">
    <w:name w:val="Default Paragraph Font"/>
    <w:link w:val="Style_9"/>
  </w:style>
  <w:style w:styleId="Style_23" w:type="paragraph">
    <w:name w:val="Subtitle"/>
    <w:next w:val="Style_7"/>
    <w:link w:val="Style_23_ch"/>
    <w:uiPriority w:val="11"/>
    <w:qFormat/>
    <w:pPr>
      <w:ind/>
      <w:jc w:val="both"/>
    </w:pPr>
    <w:rPr>
      <w:rFonts w:ascii="XO Thames" w:hAnsi="XO Thames"/>
      <w:i w:val="1"/>
      <w:sz w:val="24"/>
    </w:rPr>
  </w:style>
  <w:style w:styleId="Style_23_ch" w:type="character">
    <w:name w:val="Subtitle"/>
    <w:link w:val="Style_23"/>
    <w:rPr>
      <w:rFonts w:ascii="XO Thames" w:hAnsi="XO Thames"/>
      <w:i w:val="1"/>
      <w:sz w:val="24"/>
    </w:rPr>
  </w:style>
  <w:style w:styleId="Style_24" w:type="paragraph">
    <w:name w:val="Title"/>
    <w:next w:val="Style_7"/>
    <w:link w:val="Style_24_ch"/>
    <w:uiPriority w:val="10"/>
    <w:qFormat/>
    <w:pPr>
      <w:spacing w:after="567" w:before="567"/>
      <w:ind/>
      <w:jc w:val="center"/>
    </w:pPr>
    <w:rPr>
      <w:rFonts w:ascii="XO Thames" w:hAnsi="XO Thames"/>
      <w:b w:val="1"/>
      <w:caps w:val="1"/>
      <w:sz w:val="40"/>
    </w:rPr>
  </w:style>
  <w:style w:styleId="Style_24_ch" w:type="character">
    <w:name w:val="Title"/>
    <w:link w:val="Style_24"/>
    <w:rPr>
      <w:rFonts w:ascii="XO Thames" w:hAnsi="XO Thames"/>
      <w:b w:val="1"/>
      <w:caps w:val="1"/>
      <w:sz w:val="40"/>
    </w:rPr>
  </w:style>
  <w:style w:styleId="Style_25" w:type="paragraph">
    <w:name w:val="heading 4"/>
    <w:next w:val="Style_7"/>
    <w:link w:val="Style_25_ch"/>
    <w:uiPriority w:val="9"/>
    <w:qFormat/>
    <w:pPr>
      <w:spacing w:after="120" w:before="120"/>
      <w:ind/>
      <w:jc w:val="both"/>
      <w:outlineLvl w:val="3"/>
    </w:pPr>
    <w:rPr>
      <w:rFonts w:ascii="XO Thames" w:hAnsi="XO Thames"/>
      <w:b w:val="1"/>
      <w:sz w:val="24"/>
    </w:rPr>
  </w:style>
  <w:style w:styleId="Style_25_ch" w:type="character">
    <w:name w:val="heading 4"/>
    <w:link w:val="Style_25"/>
    <w:rPr>
      <w:rFonts w:ascii="XO Thames" w:hAnsi="XO Thames"/>
      <w:b w:val="1"/>
      <w:sz w:val="24"/>
    </w:rPr>
  </w:style>
  <w:style w:styleId="Style_26" w:type="paragraph">
    <w:name w:val="heading 2"/>
    <w:next w:val="Style_7"/>
    <w:link w:val="Style_26_ch"/>
    <w:uiPriority w:val="9"/>
    <w:qFormat/>
    <w:pPr>
      <w:spacing w:after="120" w:before="120"/>
      <w:ind/>
      <w:jc w:val="both"/>
      <w:outlineLvl w:val="1"/>
    </w:pPr>
    <w:rPr>
      <w:rFonts w:ascii="XO Thames" w:hAnsi="XO Thames"/>
      <w:b w:val="1"/>
      <w:sz w:val="28"/>
    </w:rPr>
  </w:style>
  <w:style w:styleId="Style_26_ch" w:type="character">
    <w:name w:val="heading 2"/>
    <w:link w:val="Style_26"/>
    <w:rPr>
      <w:rFonts w:ascii="XO Thames" w:hAnsi="XO Thames"/>
      <w:b w:val="1"/>
      <w:sz w:val="28"/>
    </w:rPr>
  </w:style>
  <w:style w:default="1" w:styleId="Style_27"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2023-01-27T09:50:27Z</dcterms:modified>
</cp:coreProperties>
</file>