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2B0" w:rsidRPr="000952E1" w:rsidRDefault="006C12B0" w:rsidP="000952E1">
      <w:pPr>
        <w:pStyle w:val="2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952E1" w:rsidRPr="005954DD" w:rsidRDefault="000952E1" w:rsidP="000952E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5954D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:rsidR="000952E1" w:rsidRPr="005954DD" w:rsidRDefault="000952E1" w:rsidP="000952E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5954D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«</w:t>
      </w:r>
      <w:proofErr w:type="spellStart"/>
      <w:r w:rsidRPr="005954D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Шемуршинская</w:t>
      </w:r>
      <w:proofErr w:type="spellEnd"/>
      <w:r w:rsidRPr="005954D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детская школа искусств» </w:t>
      </w:r>
    </w:p>
    <w:p w:rsidR="000952E1" w:rsidRPr="005954DD" w:rsidRDefault="000952E1" w:rsidP="000952E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5954D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Шемуршинского муниципального округа Чувашской Республики</w:t>
      </w:r>
    </w:p>
    <w:p w:rsidR="000952E1" w:rsidRPr="000952E1" w:rsidRDefault="000952E1" w:rsidP="000952E1">
      <w:pPr>
        <w:pStyle w:val="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952E1" w:rsidRPr="000952E1" w:rsidRDefault="000952E1" w:rsidP="000952E1">
      <w:pPr>
        <w:rPr>
          <w:lang w:eastAsia="ru-RU"/>
        </w:rPr>
      </w:pPr>
    </w:p>
    <w:p w:rsidR="000952E1" w:rsidRDefault="000952E1" w:rsidP="000952E1">
      <w:pPr>
        <w:pStyle w:val="2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0952E1" w:rsidRDefault="000952E1" w:rsidP="000952E1">
      <w:pPr>
        <w:rPr>
          <w:lang w:eastAsia="ru-RU"/>
        </w:rPr>
      </w:pPr>
    </w:p>
    <w:p w:rsidR="000952E1" w:rsidRDefault="000952E1" w:rsidP="000952E1">
      <w:pPr>
        <w:rPr>
          <w:lang w:eastAsia="ru-RU"/>
        </w:rPr>
      </w:pPr>
    </w:p>
    <w:p w:rsidR="000952E1" w:rsidRPr="000952E1" w:rsidRDefault="000952E1" w:rsidP="000952E1">
      <w:pPr>
        <w:rPr>
          <w:lang w:eastAsia="ru-RU"/>
        </w:rPr>
      </w:pPr>
    </w:p>
    <w:p w:rsidR="000952E1" w:rsidRDefault="000952E1" w:rsidP="000952E1">
      <w:pPr>
        <w:pStyle w:val="2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0952E1" w:rsidRPr="000952E1" w:rsidRDefault="000952E1" w:rsidP="000952E1">
      <w:pPr>
        <w:pStyle w:val="2"/>
        <w:jc w:val="center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  <w:r w:rsidRPr="000952E1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>ДОКЛАД</w:t>
      </w:r>
    </w:p>
    <w:p w:rsidR="000952E1" w:rsidRPr="000952E1" w:rsidRDefault="000952E1" w:rsidP="000952E1">
      <w:pPr>
        <w:pStyle w:val="2"/>
        <w:jc w:val="center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  <w:r w:rsidRPr="000952E1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>Тема: «Стили и направления в живописи»</w:t>
      </w:r>
    </w:p>
    <w:p w:rsidR="000952E1" w:rsidRPr="000952E1" w:rsidRDefault="000952E1" w:rsidP="000952E1">
      <w:pPr>
        <w:pStyle w:val="2"/>
        <w:jc w:val="center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</w:p>
    <w:p w:rsidR="000952E1" w:rsidRDefault="000952E1" w:rsidP="000952E1">
      <w:pPr>
        <w:pStyle w:val="2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0952E1" w:rsidRDefault="000952E1" w:rsidP="000952E1">
      <w:pPr>
        <w:rPr>
          <w:lang w:eastAsia="ru-RU"/>
        </w:rPr>
      </w:pPr>
    </w:p>
    <w:p w:rsidR="000952E1" w:rsidRDefault="000952E1" w:rsidP="000952E1">
      <w:pPr>
        <w:rPr>
          <w:lang w:eastAsia="ru-RU"/>
        </w:rPr>
      </w:pPr>
    </w:p>
    <w:p w:rsidR="000952E1" w:rsidRPr="000952E1" w:rsidRDefault="000952E1" w:rsidP="000952E1">
      <w:pPr>
        <w:rPr>
          <w:lang w:eastAsia="ru-RU"/>
        </w:rPr>
      </w:pPr>
    </w:p>
    <w:p w:rsidR="000952E1" w:rsidRDefault="000952E1" w:rsidP="000952E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                   подготовила</w:t>
      </w:r>
    </w:p>
    <w:p w:rsidR="000952E1" w:rsidRPr="000952E1" w:rsidRDefault="000952E1" w:rsidP="000952E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                                              преподаватель </w:t>
      </w:r>
      <w:proofErr w:type="gramStart"/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 и ДПИ</w:t>
      </w:r>
    </w:p>
    <w:p w:rsidR="000952E1" w:rsidRPr="000952E1" w:rsidRDefault="000952E1" w:rsidP="000952E1">
      <w:pPr>
        <w:pStyle w:val="2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Поликарпова Инна Владимировна</w:t>
      </w:r>
    </w:p>
    <w:p w:rsidR="000952E1" w:rsidRPr="000952E1" w:rsidRDefault="000952E1" w:rsidP="000952E1">
      <w:pPr>
        <w:pStyle w:val="2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6C12B0" w:rsidRDefault="006C12B0" w:rsidP="007D5E20">
      <w:pPr>
        <w:pStyle w:val="2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6C12B0" w:rsidRDefault="006C12B0" w:rsidP="005954DD">
      <w:pPr>
        <w:pStyle w:val="2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6C12B0" w:rsidRDefault="006C12B0" w:rsidP="007D5E20">
      <w:pPr>
        <w:pStyle w:val="2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0952E1" w:rsidRDefault="000952E1" w:rsidP="000952E1">
      <w:pPr>
        <w:rPr>
          <w:lang w:eastAsia="ru-RU"/>
        </w:rPr>
      </w:pPr>
    </w:p>
    <w:p w:rsidR="000952E1" w:rsidRPr="005954DD" w:rsidRDefault="000952E1" w:rsidP="000952E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952E1" w:rsidRPr="005954DD" w:rsidRDefault="005954DD" w:rsidP="000952E1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952E1" w:rsidRPr="005954DD">
        <w:rPr>
          <w:rFonts w:ascii="Times New Roman" w:hAnsi="Times New Roman" w:cs="Times New Roman"/>
          <w:b/>
          <w:sz w:val="28"/>
          <w:szCs w:val="28"/>
          <w:lang w:eastAsia="ru-RU"/>
        </w:rPr>
        <w:t>Шемурша 2023г.</w:t>
      </w:r>
    </w:p>
    <w:p w:rsidR="006C12B0" w:rsidRDefault="006C12B0" w:rsidP="000952E1">
      <w:pPr>
        <w:pStyle w:val="2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</w:p>
    <w:p w:rsidR="007D5E20" w:rsidRPr="007D5E20" w:rsidRDefault="007D5E20" w:rsidP="007D5E20">
      <w:pPr>
        <w:pStyle w:val="2"/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</w:pPr>
      <w:r w:rsidRPr="007D5E20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Стили </w:t>
      </w:r>
      <w:r w:rsidR="008B5B95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 xml:space="preserve">и направления в </w:t>
      </w:r>
      <w:r w:rsidRPr="007D5E20">
        <w:rPr>
          <w:rFonts w:ascii="Times New Roman" w:eastAsia="Times New Roman" w:hAnsi="Times New Roman" w:cs="Times New Roman"/>
          <w:color w:val="auto"/>
          <w:sz w:val="36"/>
          <w:szCs w:val="36"/>
          <w:lang w:eastAsia="ru-RU"/>
        </w:rPr>
        <w:t>живописи</w:t>
      </w:r>
    </w:p>
    <w:p w:rsidR="00003B86" w:rsidRPr="0034320D" w:rsidRDefault="007D5E20" w:rsidP="006A6CB8">
      <w:pPr>
        <w:spacing w:after="0" w:line="24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343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12F83" w:rsidRPr="00343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Стиль в </w:t>
      </w:r>
      <w:r w:rsidRPr="00343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изобразительном искусстве – отдельное направление, характеризующееся общими идеями, характерными приёмами, техниками выполнения. </w:t>
      </w:r>
      <w:r w:rsidR="00003B86" w:rsidRPr="0034320D">
        <w:rPr>
          <w:rFonts w:ascii="Times New Roman" w:hAnsi="Times New Roman" w:cs="Times New Roman"/>
          <w:sz w:val="24"/>
          <w:szCs w:val="24"/>
        </w:rPr>
        <w:t>На формирование стилей оказывали влияние политика и экономика, идеология и религия. Поэтому каждый стиль можно рассматривать как представителя своего времени.</w:t>
      </w:r>
      <w:r w:rsidRPr="0034320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57FA8" w:rsidRPr="0034320D" w:rsidRDefault="0034320D" w:rsidP="006A6CB8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20D">
        <w:rPr>
          <w:rFonts w:ascii="Times New Roman" w:hAnsi="Times New Roman" w:cs="Times New Roman"/>
          <w:sz w:val="24"/>
          <w:szCs w:val="24"/>
        </w:rPr>
        <w:t xml:space="preserve">     </w:t>
      </w:r>
      <w:r w:rsidR="00B57FA8" w:rsidRPr="0034320D">
        <w:rPr>
          <w:rFonts w:ascii="Times New Roman" w:hAnsi="Times New Roman" w:cs="Times New Roman"/>
          <w:sz w:val="24"/>
          <w:szCs w:val="24"/>
        </w:rPr>
        <w:t>Существует просто огромнейшее разнообразие направлений и стилей в изобразительном искусстве. Зачастую они не имеют каких-либо выраженных границ и плавно могут переходить из одного в другой, при этом находясь в непрерывном развитии, противодействии и смешении. Большинство направлений в живописи сосуществуют одновременно именно по этой причине – «чистых стилей» практически не бывает,</w:t>
      </w:r>
      <w:r w:rsidR="002971DC" w:rsidRPr="0034320D">
        <w:rPr>
          <w:rFonts w:ascii="Times New Roman" w:hAnsi="Times New Roman" w:cs="Times New Roman"/>
          <w:sz w:val="24"/>
          <w:szCs w:val="24"/>
        </w:rPr>
        <w:t xml:space="preserve"> </w:t>
      </w:r>
      <w:r w:rsidR="00112F83" w:rsidRPr="003432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некоторые из них</w:t>
      </w:r>
      <w:r w:rsidR="00B57FA8" w:rsidRPr="003432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84580" w:rsidRPr="00931842" w:rsidRDefault="00B84580" w:rsidP="00B845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580" w:rsidRPr="00B84580" w:rsidRDefault="00B84580" w:rsidP="00B84580">
      <w:pPr>
        <w:spacing w:after="0" w:line="240" w:lineRule="auto"/>
        <w:ind w:left="-425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BD0B0D6" wp14:editId="701CF1FB">
            <wp:extent cx="3028950" cy="2280269"/>
            <wp:effectExtent l="0" t="0" r="0" b="6350"/>
            <wp:docPr id="5" name="Рисунок 5" descr="http://iteach.vspu.ru/files/2013/07/zhivo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each.vspu.ru/files/2013/07/zhivopi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21" cy="22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A8" w:rsidRPr="00B57FA8" w:rsidRDefault="00B57FA8" w:rsidP="006A6CB8">
      <w:pPr>
        <w:pStyle w:val="a4"/>
        <w:ind w:firstLine="426"/>
        <w:jc w:val="both"/>
      </w:pPr>
      <w:r w:rsidRPr="00B84580">
        <w:rPr>
          <w:rStyle w:val="a5"/>
          <w:rFonts w:eastAsiaTheme="majorEastAsia"/>
          <w:sz w:val="28"/>
          <w:szCs w:val="28"/>
        </w:rPr>
        <w:t>Импрессионизм</w:t>
      </w:r>
      <w:r w:rsidRPr="00B57FA8">
        <w:rPr>
          <w:rStyle w:val="a5"/>
          <w:rFonts w:eastAsiaTheme="majorEastAsia"/>
        </w:rPr>
        <w:t xml:space="preserve"> </w:t>
      </w:r>
      <w:r w:rsidRPr="00B57FA8">
        <w:t xml:space="preserve">(от франц. </w:t>
      </w:r>
      <w:proofErr w:type="spellStart"/>
      <w:r w:rsidRPr="00B57FA8">
        <w:rPr>
          <w:rStyle w:val="a6"/>
        </w:rPr>
        <w:t>impressionisme</w:t>
      </w:r>
      <w:proofErr w:type="spellEnd"/>
      <w:r w:rsidRPr="00B57FA8">
        <w:t xml:space="preserve"> и англ. </w:t>
      </w:r>
      <w:proofErr w:type="spellStart"/>
      <w:r w:rsidRPr="00B57FA8">
        <w:rPr>
          <w:rStyle w:val="a6"/>
        </w:rPr>
        <w:t>impression</w:t>
      </w:r>
      <w:proofErr w:type="spellEnd"/>
      <w:r w:rsidRPr="00B57FA8">
        <w:t xml:space="preserve"> в значении </w:t>
      </w:r>
      <w:r w:rsidRPr="00B57FA8">
        <w:rPr>
          <w:rStyle w:val="a6"/>
        </w:rPr>
        <w:t>“впечатление”</w:t>
      </w:r>
      <w:r w:rsidRPr="00B57FA8">
        <w:t xml:space="preserve">) — это одно из направлений в искусстве, которое зародилось во Франции примерно в конце 1860-х годов. </w:t>
      </w:r>
      <w:proofErr w:type="gramStart"/>
      <w:r w:rsidRPr="00B57FA8">
        <w:t>Само название</w:t>
      </w:r>
      <w:proofErr w:type="gramEnd"/>
      <w:r w:rsidRPr="00B57FA8">
        <w:t xml:space="preserve"> возникло после выставки в 1874 году, на которой продемонстрировали картину Клода Моне «Впечатление. В</w:t>
      </w:r>
      <w:r w:rsidR="00D56058">
        <w:t xml:space="preserve">осходящее солнце», </w:t>
      </w:r>
      <w:proofErr w:type="gramStart"/>
      <w:r w:rsidRPr="00B57FA8">
        <w:t>написанную</w:t>
      </w:r>
      <w:proofErr w:type="gramEnd"/>
      <w:r w:rsidRPr="00B57FA8">
        <w:t xml:space="preserve"> в 1872. Кстати, она была украдена в 1985 году из парижского музея </w:t>
      </w:r>
      <w:proofErr w:type="spellStart"/>
      <w:r w:rsidRPr="00B57FA8">
        <w:t>Мармоттан</w:t>
      </w:r>
      <w:proofErr w:type="spellEnd"/>
      <w:r w:rsidRPr="00B57FA8">
        <w:t>.</w:t>
      </w:r>
    </w:p>
    <w:p w:rsidR="00D56058" w:rsidRPr="00C318F9" w:rsidRDefault="00B57FA8" w:rsidP="00C318F9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B57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4C50B" wp14:editId="5037FEDA">
            <wp:extent cx="2410888" cy="1666875"/>
            <wp:effectExtent l="0" t="0" r="8890" b="0"/>
            <wp:docPr id="1" name="Рисунок 1" descr="https://art-news.com.ua/wp-content/uploads/2017/01/Claude_Monet_Impression_soleil_le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-news.com.ua/wp-content/uploads/2017/01/Claude_Monet_Impression_soleil_leva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13" cy="16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80" w:rsidRPr="00B8458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18F9">
        <w:rPr>
          <w:noProof/>
          <w:lang w:eastAsia="ru-RU"/>
        </w:rPr>
        <w:drawing>
          <wp:inline distT="0" distB="0" distL="0" distR="0" wp14:anchorId="0F38D275" wp14:editId="11EE7D24">
            <wp:extent cx="2624181" cy="1733550"/>
            <wp:effectExtent l="0" t="0" r="5080" b="0"/>
            <wp:docPr id="16" name="Рисунок 16" descr="&amp;quote;Семья Моне в саду в Аржантё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quote;Семья Моне в саду в Аржантё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81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58" w:rsidRPr="00C318F9" w:rsidRDefault="006E782E" w:rsidP="006A6CB8">
      <w:pPr>
        <w:pStyle w:val="a4"/>
        <w:spacing w:before="0" w:beforeAutospacing="0" w:after="0" w:afterAutospacing="0"/>
        <w:ind w:left="-426"/>
        <w:jc w:val="both"/>
        <w:rPr>
          <w:sz w:val="18"/>
          <w:szCs w:val="18"/>
        </w:rPr>
      </w:pPr>
      <w:r w:rsidRPr="006E782E">
        <w:rPr>
          <w:sz w:val="18"/>
          <w:szCs w:val="18"/>
        </w:rPr>
        <w:t>Клода Моне «Впечатление. Восходящее солнце</w:t>
      </w:r>
      <w:r w:rsidR="00C318F9" w:rsidRPr="006E782E">
        <w:rPr>
          <w:sz w:val="18"/>
          <w:szCs w:val="18"/>
        </w:rPr>
        <w:t xml:space="preserve">                          </w:t>
      </w:r>
      <w:r w:rsidR="00C318F9" w:rsidRPr="00C318F9">
        <w:rPr>
          <w:sz w:val="18"/>
          <w:szCs w:val="18"/>
        </w:rPr>
        <w:t xml:space="preserve">Семья Моне в саду в </w:t>
      </w:r>
      <w:proofErr w:type="spellStart"/>
      <w:r w:rsidR="00C318F9" w:rsidRPr="00C318F9">
        <w:rPr>
          <w:sz w:val="18"/>
          <w:szCs w:val="18"/>
        </w:rPr>
        <w:t>Аржантёй</w:t>
      </w:r>
      <w:proofErr w:type="spellEnd"/>
      <w:r w:rsidR="00C318F9" w:rsidRPr="00C318F9">
        <w:rPr>
          <w:sz w:val="18"/>
          <w:szCs w:val="18"/>
        </w:rPr>
        <w:t>", Эдуард Мане</w:t>
      </w:r>
    </w:p>
    <w:p w:rsidR="006E782E" w:rsidRDefault="006E782E" w:rsidP="006A6CB8">
      <w:pPr>
        <w:pStyle w:val="a4"/>
        <w:spacing w:before="0" w:beforeAutospacing="0" w:after="0" w:afterAutospacing="0"/>
        <w:ind w:left="-426"/>
        <w:jc w:val="both"/>
      </w:pPr>
    </w:p>
    <w:p w:rsidR="00B57FA8" w:rsidRPr="00B57FA8" w:rsidRDefault="006E782E" w:rsidP="006A6CB8">
      <w:pPr>
        <w:pStyle w:val="a4"/>
        <w:spacing w:before="0" w:beforeAutospacing="0" w:after="0" w:afterAutospacing="0"/>
        <w:ind w:left="-426"/>
        <w:jc w:val="both"/>
      </w:pPr>
      <w:r>
        <w:t xml:space="preserve">          </w:t>
      </w:r>
      <w:r w:rsidR="00B57FA8" w:rsidRPr="00B57FA8">
        <w:t>Представители импрессионизма стремились непредвзято и наиболее естественно изобразить окружающий мир в его изменчивости и подвижности, чтобы передать свои мимолётные впечатления. Большое внимание здесь уделяли передаче света и цвета.</w:t>
      </w:r>
    </w:p>
    <w:p w:rsidR="00B57FA8" w:rsidRPr="00B57FA8" w:rsidRDefault="00B84580" w:rsidP="006A6CB8">
      <w:pPr>
        <w:pStyle w:val="a4"/>
        <w:spacing w:before="0" w:beforeAutospacing="0" w:after="0" w:afterAutospacing="0"/>
        <w:ind w:left="-426"/>
        <w:jc w:val="both"/>
      </w:pPr>
      <w:r w:rsidRPr="00B84580">
        <w:rPr>
          <w:rStyle w:val="a6"/>
          <w:rFonts w:eastAsiaTheme="majorEastAsia"/>
        </w:rPr>
        <w:t xml:space="preserve">          </w:t>
      </w:r>
      <w:r w:rsidR="00B57FA8" w:rsidRPr="00B57FA8">
        <w:t xml:space="preserve">Пейзаж является наиболее типичной темой для импрессионистов, однако в своём творчестве представители данного стиля затрагивали и другие темы. К примеру, Дега изображал скачки, прачек и балерин, а Ренуар — очаровательных детишек. В пейзажах импрессионистов, создаваемых на свежем воздухе, обычный, будничный мотив зачастую преображается всепроникающим подвижным светом, который вносит в полотно ощущение праздничности. Кстати, во многих приёмах </w:t>
      </w:r>
      <w:r w:rsidR="00B57FA8" w:rsidRPr="00B57FA8">
        <w:lastRenderedPageBreak/>
        <w:t>импрессионистского построения пространства и композиции чувствуется влияние японской гравюры, в особенности фотографии. Художники впервые создали многогранное полотно повседневной жизни современного города, изобразили уникальность его пейзажа, а также облик местных людей, их труда, быта и отдыха.</w:t>
      </w:r>
    </w:p>
    <w:p w:rsidR="00B57FA8" w:rsidRPr="00B57FA8" w:rsidRDefault="00B84580" w:rsidP="006A6CB8">
      <w:pPr>
        <w:pStyle w:val="a4"/>
        <w:spacing w:before="0" w:beforeAutospacing="0" w:after="0" w:afterAutospacing="0"/>
        <w:ind w:left="-426"/>
        <w:jc w:val="both"/>
      </w:pPr>
      <w:r w:rsidRPr="00B84580">
        <w:t xml:space="preserve">            </w:t>
      </w:r>
      <w:r w:rsidR="00B57FA8" w:rsidRPr="00B57FA8">
        <w:t>Импрессионисты никогда не стремились затрагивать острые социальные проблемы, философию или же эпатаж в творчестве, при этом сосредотачиваясь лишь на разных способах выражения впечатления от окружающей повседневности. Они хотят “увидеть мгновение” и показать это настроение.</w:t>
      </w:r>
    </w:p>
    <w:p w:rsidR="00B57FA8" w:rsidRPr="007D5E20" w:rsidRDefault="00B84580" w:rsidP="006A6CB8">
      <w:pPr>
        <w:pStyle w:val="a4"/>
        <w:spacing w:before="0" w:beforeAutospacing="0" w:after="0" w:afterAutospacing="0"/>
        <w:ind w:left="-426"/>
        <w:jc w:val="both"/>
      </w:pPr>
      <w:r w:rsidRPr="00B84580">
        <w:rPr>
          <w:rStyle w:val="a6"/>
          <w:rFonts w:eastAsiaTheme="majorEastAsia"/>
        </w:rPr>
        <w:t xml:space="preserve">           </w:t>
      </w:r>
      <w:r w:rsidR="00B57FA8">
        <w:t xml:space="preserve">Импрессионисты обращались также к бытовому жанру и портрету (Б. </w:t>
      </w:r>
      <w:proofErr w:type="spellStart"/>
      <w:r w:rsidR="00B57FA8">
        <w:t>Моризо</w:t>
      </w:r>
      <w:proofErr w:type="spellEnd"/>
      <w:r w:rsidR="00B57FA8">
        <w:t xml:space="preserve">, Ренуар, Дега). Ню и бытовой жанр в импрессионизме очень часто переплетались с пейзажем. С начала 80-х гг. многие мастера этого стиля во Франции хотели видоизменить его творческие принципы. В 1990-х развивался период сложения стиля “модерн” и других направлений постимпрессионизма. В позднем импрессионизме появилось ощущение </w:t>
      </w:r>
      <w:proofErr w:type="spellStart"/>
      <w:r w:rsidR="00B57FA8">
        <w:t>самоценности</w:t>
      </w:r>
      <w:proofErr w:type="spellEnd"/>
      <w:r w:rsidR="00B57FA8">
        <w:t xml:space="preserve"> субъективной художественной манеры мастера, то есть нарастание декоративных тенденций.</w:t>
      </w:r>
    </w:p>
    <w:p w:rsidR="006A6CB8" w:rsidRDefault="006A6CB8" w:rsidP="00931842">
      <w:pPr>
        <w:pStyle w:val="a4"/>
        <w:spacing w:before="0" w:beforeAutospacing="0" w:after="0" w:afterAutospacing="0"/>
        <w:ind w:left="-426" w:firstLine="426"/>
        <w:jc w:val="both"/>
        <w:rPr>
          <w:b/>
          <w:bCs/>
        </w:rPr>
      </w:pPr>
      <w:r>
        <w:t xml:space="preserve">      </w:t>
      </w:r>
      <w:r w:rsidR="007D5E20" w:rsidRPr="007D5E20">
        <w:t xml:space="preserve">Интересным фактом является то, что импрессионисты не планировали создавать свое художественное направление. Они лишь стремились отойти от академизма, предоставить живописи свежее дыхание и приблизить ее к реальности. Ведь, академизм стоял на основе того, что все великое уже создано художниками прошлых поколений и необходимо лишь </w:t>
      </w:r>
      <w:proofErr w:type="gramStart"/>
      <w:r w:rsidR="007D5E20" w:rsidRPr="007D5E20">
        <w:t>подражать</w:t>
      </w:r>
      <w:proofErr w:type="gramEnd"/>
      <w:r w:rsidR="007D5E20" w:rsidRPr="007D5E20">
        <w:t xml:space="preserve"> им и писать картины на мифологические, религиозные и исторические сюжеты.</w:t>
      </w:r>
      <w:r w:rsidRPr="006A6CB8">
        <w:rPr>
          <w:b/>
          <w:bCs/>
        </w:rPr>
        <w:t xml:space="preserve"> </w:t>
      </w:r>
    </w:p>
    <w:p w:rsidR="006A6CB8" w:rsidRPr="006A6CB8" w:rsidRDefault="006A6CB8" w:rsidP="006A6CB8">
      <w:pPr>
        <w:pStyle w:val="a4"/>
        <w:spacing w:before="0" w:beforeAutospacing="0" w:after="0" w:afterAutospacing="0"/>
        <w:jc w:val="both"/>
      </w:pPr>
      <w:r w:rsidRPr="006A6CB8">
        <w:rPr>
          <w:b/>
          <w:bCs/>
        </w:rPr>
        <w:t>Художники-импрессионисты</w:t>
      </w:r>
    </w:p>
    <w:p w:rsidR="006A6CB8" w:rsidRPr="006A6CB8" w:rsidRDefault="006A6CB8" w:rsidP="006A6CB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Клод Моне</w:t>
      </w:r>
    </w:p>
    <w:p w:rsidR="006A6CB8" w:rsidRPr="006A6CB8" w:rsidRDefault="006A6CB8" w:rsidP="006A6CB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Эдуард Мане</w:t>
      </w:r>
    </w:p>
    <w:p w:rsidR="006A6CB8" w:rsidRPr="006A6CB8" w:rsidRDefault="006A6CB8" w:rsidP="006A6CB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Эдгар Дега</w:t>
      </w:r>
    </w:p>
    <w:p w:rsidR="006A6CB8" w:rsidRPr="006A6CB8" w:rsidRDefault="006A6CB8" w:rsidP="006A6CB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Ренуар</w:t>
      </w:r>
    </w:p>
    <w:p w:rsidR="006A6CB8" w:rsidRPr="006A6CB8" w:rsidRDefault="006A6CB8" w:rsidP="006A6CB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Берта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Моризо</w:t>
      </w:r>
      <w:proofErr w:type="spellEnd"/>
    </w:p>
    <w:p w:rsidR="007D5E20" w:rsidRPr="00EA09D2" w:rsidRDefault="006A6CB8" w:rsidP="00EA09D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Камиль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Писсарро</w:t>
      </w:r>
      <w:proofErr w:type="spellEnd"/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Кубизм</w:t>
      </w:r>
      <w:r w:rsidRPr="006A6C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франц. </w:t>
      </w:r>
      <w:proofErr w:type="spellStart"/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cubisme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cube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“куб”</w:t>
      </w: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довольно популярное художественное направление начала ХХ века, основателями которого являются Жорж Брак и Пабло Пикассо. Термин «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cubisme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возник после того, как некоторые искусствоведы начали делать критические замечания по поводу произведений Жоржа Брака. Художника обвиняли в том, что он сводит «фигуры, дома и города к кубам и разным геометрическим схемам».</w:t>
      </w:r>
    </w:p>
    <w:p w:rsidR="006A6CB8" w:rsidRPr="006A6CB8" w:rsidRDefault="00931842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концепция этого направления строилась на попытке найти самые простые пространственные формы и модели явлений и вещей, в которых могли бы выражаться многообразие и вся сложность жизни.</w:t>
      </w:r>
    </w:p>
    <w:p w:rsidR="00D56058" w:rsidRDefault="00931842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часто кубизм называют примитивизмом, который воспринимает мир через разные формы геометрически правильных фигур. Свое вдохновение этот стиль брал в живописи Поля Сезанна, а также африканской скульптуры, под влиянием которой, собственно, и появились знаменитые «</w:t>
      </w:r>
      <w:proofErr w:type="spellStart"/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Авиньонские</w:t>
      </w:r>
      <w:proofErr w:type="spellEnd"/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девицы» Пабло Пикассо в 1907 год</w:t>
      </w:r>
    </w:p>
    <w:p w:rsidR="00D56058" w:rsidRDefault="00D5605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CB8" w:rsidRPr="006A6CB8" w:rsidRDefault="00D56058" w:rsidP="00D560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169792" wp14:editId="42C17EE0">
            <wp:extent cx="1773568" cy="1853074"/>
            <wp:effectExtent l="0" t="0" r="0" b="0"/>
            <wp:docPr id="10" name="Рисунок 10" descr="https://art-news.com.ua/wp-content/uploads/2017/02/Pablo_Picasso_-_Desmoiselles_dAvi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-news.com.ua/wp-content/uploads/2017/02/Pablo_Picasso_-_Desmoiselles_dAvign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95" cy="18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20" w:rsidRPr="00EA09D2" w:rsidRDefault="00EA09D2" w:rsidP="00B84580">
      <w:pPr>
        <w:ind w:left="-426"/>
        <w:jc w:val="center"/>
        <w:rPr>
          <w:rFonts w:ascii="Times New Roman" w:hAnsi="Times New Roman" w:cs="Times New Roman"/>
          <w:sz w:val="18"/>
          <w:szCs w:val="18"/>
        </w:rPr>
      </w:pPr>
      <w:r w:rsidRPr="00EA09D2">
        <w:rPr>
          <w:sz w:val="18"/>
          <w:szCs w:val="18"/>
        </w:rPr>
        <w:t>«</w:t>
      </w:r>
      <w:proofErr w:type="spellStart"/>
      <w:r w:rsidRPr="00EA09D2">
        <w:rPr>
          <w:sz w:val="18"/>
          <w:szCs w:val="18"/>
        </w:rPr>
        <w:t>Авильнонские</w:t>
      </w:r>
      <w:proofErr w:type="spellEnd"/>
      <w:r w:rsidRPr="00EA09D2">
        <w:rPr>
          <w:sz w:val="18"/>
          <w:szCs w:val="18"/>
        </w:rPr>
        <w:t xml:space="preserve"> девицы», Пабло Пикассо</w:t>
      </w:r>
    </w:p>
    <w:p w:rsidR="006A6CB8" w:rsidRPr="006A6CB8" w:rsidRDefault="00EA09D2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ХХ века многое изменилось, и в живописи произошла глобальная революция. Так, художники начали массово игнорировать условности реализма и академической школы, свободно экспериментируя с аппликацией, цветом, формой и иными выразительными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средствами, в результате чего возникли модернистские направления в изобразительном искусстве, одним из которых стал кубизм.</w:t>
      </w:r>
    </w:p>
    <w:p w:rsidR="006A6CB8" w:rsidRPr="006A6CB8" w:rsidRDefault="00931842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кубизма в живописи, как мы отметили выше, взяло свое начало от «</w:t>
      </w:r>
      <w:proofErr w:type="spellStart"/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Авиньонских</w:t>
      </w:r>
      <w:proofErr w:type="spellEnd"/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девиц» легендарного Пабло Пикассо.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Фигуры девиц на данном полотне изображены достаточно контурно, перспектива и светотени отсутствуют, а задний фон раздроблен на небольшие осколки разной формы.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“Нам нужно рисовать то, что на лице, или что внутри его или же за ним?”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Пабло Пикассо</w:t>
      </w:r>
    </w:p>
    <w:p w:rsidR="006A6CB8" w:rsidRPr="006A6CB8" w:rsidRDefault="00931842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после завершения картины Пабло Пикассо познакомился с молодым, но уже успевшим показать довольно высокие результаты в фовизме (которое также является одним из модернистских направлений начала ХХ века), живописцем Жоржем Браком. Именно тогда они и стали основоположниками этого уникального направления в искусстве – кубизма.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“Живопись является гвоздём, на который я прикрепляю свои идеи”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Жорж Брак</w:t>
      </w:r>
    </w:p>
    <w:p w:rsidR="007D5E20" w:rsidRDefault="00883CA5" w:rsidP="00883CA5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BD532E" wp14:editId="22250F9C">
            <wp:extent cx="1543050" cy="2025252"/>
            <wp:effectExtent l="0" t="0" r="0" b="0"/>
            <wp:docPr id="23" name="Рисунок 23" descr="https://allpainters.ru/wp-content/uploads/paintings/the-patience-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painters.ru/wp-content/uploads/paintings/the-patience-1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05" cy="20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4139B6F" wp14:editId="26F72B30">
            <wp:extent cx="1790700" cy="2234884"/>
            <wp:effectExtent l="0" t="0" r="0" b="0"/>
            <wp:docPr id="22" name="Рисунок 22" descr="Город на горе — Жорж Б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д на горе — Жорж Бра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41" cy="223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A5" w:rsidRPr="00883CA5" w:rsidRDefault="00883CA5" w:rsidP="00883CA5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83CA5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Жорж Брак « Пасьянс»                            </w:t>
      </w: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                             </w:t>
      </w:r>
      <w:r w:rsidRPr="00883CA5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         </w:t>
      </w:r>
      <w:r w:rsidRPr="00883CA5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Жорж Брак</w:t>
      </w:r>
      <w:r w:rsidRPr="00883CA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«Город на горе»</w:t>
      </w:r>
    </w:p>
    <w:p w:rsidR="006A6CB8" w:rsidRPr="006A6CB8" w:rsidRDefault="006A6CB8" w:rsidP="00B845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Художники кубизма</w:t>
      </w:r>
    </w:p>
    <w:p w:rsidR="006A6CB8" w:rsidRP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Робер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Делоне</w:t>
      </w:r>
      <w:proofErr w:type="gramEnd"/>
    </w:p>
    <w:p w:rsidR="006A6CB8" w:rsidRP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Анри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Фоконье</w:t>
      </w:r>
      <w:proofErr w:type="spellEnd"/>
    </w:p>
    <w:p w:rsidR="006A6CB8" w:rsidRP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Альбер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Глез</w:t>
      </w:r>
      <w:proofErr w:type="spellEnd"/>
    </w:p>
    <w:p w:rsidR="006A6CB8" w:rsidRP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Метценже</w:t>
      </w:r>
      <w:proofErr w:type="spellEnd"/>
    </w:p>
    <w:p w:rsidR="006A6CB8" w:rsidRP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Хуан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Грис</w:t>
      </w:r>
      <w:proofErr w:type="spellEnd"/>
    </w:p>
    <w:p w:rsidR="006A6CB8" w:rsidRP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Франсис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Пикабиа</w:t>
      </w:r>
      <w:proofErr w:type="spellEnd"/>
    </w:p>
    <w:p w:rsidR="006A6CB8" w:rsidRP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Фернан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Леже</w:t>
      </w:r>
      <w:proofErr w:type="spellEnd"/>
    </w:p>
    <w:p w:rsidR="006A6CB8" w:rsidRDefault="006A6CB8" w:rsidP="00B845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 </w:t>
      </w:r>
      <w:proofErr w:type="spell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Лорансен</w:t>
      </w:r>
      <w:proofErr w:type="spellEnd"/>
    </w:p>
    <w:p w:rsidR="006A6CB8" w:rsidRDefault="006A6CB8" w:rsidP="00B845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CB8" w:rsidRPr="006A6CB8" w:rsidRDefault="006A6CB8" w:rsidP="00B845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Реализм</w:t>
      </w:r>
      <w:r w:rsidRPr="006A6C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(от франц. </w:t>
      </w:r>
      <w:proofErr w:type="spellStart"/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realisme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 лат. </w:t>
      </w:r>
      <w:proofErr w:type="spellStart"/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realis</w:t>
      </w:r>
      <w:proofErr w:type="spell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“вещественный”</w:t>
      </w: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н</w:t>
      </w:r>
      <w:r w:rsidR="00931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аправление в искусстве, которое </w:t>
      </w: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широком смысле означает правдивое, всестороннее, объективное отражение действительности различными специфическими средствами, которые присущи видам художественного творчества.</w:t>
      </w:r>
    </w:p>
    <w:p w:rsidR="006A6CB8" w:rsidRPr="006A6CB8" w:rsidRDefault="00210E90" w:rsidP="006A6CB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8DB0F7" wp14:editId="1C3F9F85">
            <wp:extent cx="2057400" cy="1291901"/>
            <wp:effectExtent l="0" t="0" r="0" b="3810"/>
            <wp:docPr id="25" name="Рисунок 25" descr="https://artifex.ru/wp-content/uploads/2016/11/%D0%96%D0%B8%D0%B2%D0%BE%D0%BF%D0%B8%D1%81%D1%8C_%D0%93%D1%8E%D1%81%D1%82%D0%B0%D0%B2-%D0%9A%D1%83%D1%80%D0%B1%D0%B5_%D0%9F%D0%BE%D1%80%D1%8B%D0%B2-%D0%B2%D0%B5%D1%82%D1%80%D0%B0-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ifex.ru/wp-content/uploads/2016/11/%D0%96%D0%B8%D0%B2%D0%BE%D0%BF%D0%B8%D1%81%D1%8C_%D0%93%D1%8E%D1%81%D1%82%D0%B0%D0%B2-%D0%9A%D1%83%D1%80%D0%B1%D0%B5_%D0%9F%D0%BE%D1%80%D1%8B%D0%B2-%D0%B2%D0%B5%D1%82%D1%80%D0%B0-1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72" cy="12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56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56058">
        <w:rPr>
          <w:noProof/>
          <w:lang w:eastAsia="ru-RU"/>
        </w:rPr>
        <w:drawing>
          <wp:inline distT="0" distB="0" distL="0" distR="0" wp14:anchorId="0B06D657" wp14:editId="1A7B86A3">
            <wp:extent cx="2552700" cy="1195128"/>
            <wp:effectExtent l="0" t="0" r="0" b="5080"/>
            <wp:docPr id="11" name="Рисунок 11" descr="Картина И. Репина «Бурлаки на Волге» в стиле реализма. 1872–1873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а И. Репина «Бурлаки на Волге» в стиле реализма. 1872–1873 гг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6058" w:rsidRPr="005954DD" w:rsidRDefault="00931842" w:rsidP="005954DD">
      <w:pPr>
        <w:pStyle w:val="2"/>
        <w:rPr>
          <w:rFonts w:ascii="Times New Roman" w:eastAsia="Times New Roman" w:hAnsi="Times New Roman" w:cs="Times New Roman"/>
          <w:b w:val="0"/>
          <w:color w:val="auto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95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954DD" w:rsidRPr="005954DD">
        <w:rPr>
          <w:rFonts w:ascii="Times New Roman" w:eastAsia="Times New Roman" w:hAnsi="Times New Roman" w:cs="Times New Roman"/>
          <w:b w:val="0"/>
          <w:color w:val="auto"/>
          <w:sz w:val="18"/>
          <w:szCs w:val="18"/>
          <w:lang w:eastAsia="ru-RU"/>
        </w:rPr>
        <w:t xml:space="preserve">Гюстав Курбе. </w:t>
      </w:r>
      <w:r w:rsidR="005954DD">
        <w:rPr>
          <w:rFonts w:ascii="Times New Roman" w:eastAsia="Times New Roman" w:hAnsi="Times New Roman" w:cs="Times New Roman"/>
          <w:b w:val="0"/>
          <w:color w:val="auto"/>
          <w:sz w:val="18"/>
          <w:szCs w:val="18"/>
          <w:lang w:eastAsia="ru-RU"/>
        </w:rPr>
        <w:t>«</w:t>
      </w:r>
      <w:r w:rsidR="005954DD" w:rsidRPr="005954DD">
        <w:rPr>
          <w:rFonts w:ascii="Times New Roman" w:eastAsia="Times New Roman" w:hAnsi="Times New Roman" w:cs="Times New Roman"/>
          <w:b w:val="0"/>
          <w:color w:val="auto"/>
          <w:sz w:val="18"/>
          <w:szCs w:val="18"/>
          <w:lang w:eastAsia="ru-RU"/>
        </w:rPr>
        <w:t>Порыв ветра</w:t>
      </w:r>
      <w:r w:rsidR="005954DD">
        <w:rPr>
          <w:rFonts w:ascii="Times New Roman" w:eastAsia="Times New Roman" w:hAnsi="Times New Roman" w:cs="Times New Roman"/>
          <w:b w:val="0"/>
          <w:color w:val="auto"/>
          <w:sz w:val="18"/>
          <w:szCs w:val="18"/>
          <w:lang w:eastAsia="ru-RU"/>
        </w:rPr>
        <w:t xml:space="preserve">»                                  </w:t>
      </w:r>
      <w:r w:rsidR="00D56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058" w:rsidRPr="00D56058">
        <w:rPr>
          <w:sz w:val="18"/>
          <w:szCs w:val="18"/>
        </w:rPr>
        <w:t>Картина И. Репина «Бурлаки на Волге»</w:t>
      </w:r>
    </w:p>
    <w:p w:rsidR="006A6CB8" w:rsidRPr="006A6CB8" w:rsidRDefault="00931842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мире искусства существуют сразу несколько взглядов на определение понятия «реализм». А в более общем плане это направление рассматривается как некая тенденция развития </w:t>
      </w:r>
      <w:r w:rsidR="006A6CB8"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художественной культуры человечества, которая продолжает наилучшие традиции мирового искусства. Стиль рассматривают как способ духовно-практического понимания действительности. Как правило, критерием реалистичности произведений в этом смысле считают меру проникновения в жизнь, а также отражения в художественной форме ее важных сторон.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Большой талант, внося </w:t>
      </w:r>
      <w:proofErr w:type="gramStart"/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часть самого себя в свое произведение, создает этим</w:t>
      </w:r>
      <w:proofErr w:type="gramEnd"/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новый стиль.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Илья Репин</w:t>
      </w:r>
    </w:p>
    <w:p w:rsidR="006A6CB8" w:rsidRPr="006A6CB8" w:rsidRDefault="006A6CB8" w:rsidP="006A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Когда и как появился реализм</w:t>
      </w:r>
    </w:p>
    <w:p w:rsidR="002971DC" w:rsidRPr="006A6CB8" w:rsidRDefault="006A6CB8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развития искусства стиль приобрел творческие методы и конкретно-исторические формы — социалистический, критический и просветительский реализм. Можно считать, что данное направление возникло в эпоху Просвещения (XVIII век). Особенно полное раскрытие черт этого стиля усматривалось в критическом реализме XIX века и в последующем (XX век) социалистическом реализме. Направление в таком понимании старается тщательно исследовать личность человека в нерушимой связи с </w:t>
      </w:r>
      <w:proofErr w:type="gramStart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привычным ему</w:t>
      </w:r>
      <w:proofErr w:type="gramEnd"/>
      <w:r w:rsidRPr="006A6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обществом, а также социальным положением в нем. Реализм XIX века стал формой ответной реакции на классическую и романтическую идеализацию, а также на отрицание академических общепринятых норм. Отмеченный своей резкой социальной направленностью, стиль получил название критического реализма, при этом стремясь оценить явления общественной жизни и став своего рода отражением острых общественных проблем в искусстве.</w:t>
      </w:r>
    </w:p>
    <w:p w:rsidR="002971DC" w:rsidRPr="002971DC" w:rsidRDefault="002971DC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реализма</w:t>
      </w:r>
    </w:p>
    <w:p w:rsidR="002971DC" w:rsidRDefault="00931842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реалистической живописи XIX века быстро распространился практически на все жанры: натюрморты, пейзажи, портреты. Любимой тематикой у представителей реализма стали картины с жанровыми сценами городской и сельской жизни рабочего класса (обычно крестьян), сцены ночных клубов, кафе и уличной жизни. Художники стремились максимально точно передать мгновение жизни в динамике, тщательно правдоподобно подчеркивая все особенности внешности действующих лиц, их чувства и, конечно же, переживания.</w:t>
      </w:r>
    </w:p>
    <w:p w:rsidR="002971DC" w:rsidRPr="002971DC" w:rsidRDefault="002971DC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Художники реализма</w:t>
      </w:r>
    </w:p>
    <w:p w:rsidR="002971DC" w:rsidRPr="002971DC" w:rsidRDefault="002971DC" w:rsidP="002971D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Гюстав Курбе</w:t>
      </w:r>
    </w:p>
    <w:p w:rsidR="002971DC" w:rsidRPr="002971DC" w:rsidRDefault="002971DC" w:rsidP="002971D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Жан-Франсуа </w:t>
      </w:r>
      <w:proofErr w:type="gramStart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Милле</w:t>
      </w:r>
      <w:proofErr w:type="gramEnd"/>
    </w:p>
    <w:p w:rsidR="002971DC" w:rsidRPr="002971DC" w:rsidRDefault="002971DC" w:rsidP="002971D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Илья Репин</w:t>
      </w:r>
    </w:p>
    <w:p w:rsidR="002971DC" w:rsidRPr="002971DC" w:rsidRDefault="002971DC" w:rsidP="002971D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Оноре Домье и многие другие</w:t>
      </w:r>
    </w:p>
    <w:p w:rsidR="002971DC" w:rsidRPr="002971DC" w:rsidRDefault="002971DC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1DC" w:rsidRPr="002971DC" w:rsidRDefault="002971DC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2" w:rsidRDefault="002971DC" w:rsidP="002971DC">
      <w:pPr>
        <w:pStyle w:val="a4"/>
        <w:spacing w:before="0" w:beforeAutospacing="0" w:after="0" w:afterAutospacing="0"/>
        <w:jc w:val="both"/>
        <w:rPr>
          <w:b/>
          <w:bCs/>
        </w:rPr>
      </w:pPr>
      <w:r w:rsidRPr="00B84580">
        <w:rPr>
          <w:b/>
          <w:sz w:val="28"/>
          <w:szCs w:val="28"/>
        </w:rPr>
        <w:t>Символизм</w:t>
      </w:r>
      <w:r w:rsidRPr="002971DC">
        <w:t xml:space="preserve"> (от франц. </w:t>
      </w:r>
      <w:proofErr w:type="spellStart"/>
      <w:r w:rsidRPr="002971DC">
        <w:t>symbolisme</w:t>
      </w:r>
      <w:proofErr w:type="spellEnd"/>
      <w:r w:rsidRPr="002971DC">
        <w:t>) – направление в искусстве конца XIX – начала XX столетия. В живописи данное движение зачастую называют постимпрессионистским. Символизм доминировал в период между 1886 и 1900 годами на всей территории Европы практически во всех областях искусства.</w:t>
      </w:r>
      <w:r w:rsidRPr="002971DC">
        <w:rPr>
          <w:b/>
          <w:bCs/>
        </w:rPr>
        <w:t xml:space="preserve"> </w:t>
      </w:r>
    </w:p>
    <w:p w:rsidR="002971DC" w:rsidRPr="00931842" w:rsidRDefault="00931842" w:rsidP="002971DC">
      <w:pPr>
        <w:pStyle w:val="a4"/>
        <w:spacing w:before="0" w:beforeAutospacing="0" w:after="0" w:afterAutospacing="0"/>
        <w:jc w:val="both"/>
      </w:pPr>
      <w:r>
        <w:rPr>
          <w:b/>
          <w:bCs/>
        </w:rPr>
        <w:t xml:space="preserve">       </w:t>
      </w:r>
      <w:r w:rsidR="00B84580">
        <w:t xml:space="preserve">Символизм — это </w:t>
      </w:r>
      <w:r w:rsidR="00B84580">
        <w:rPr>
          <w:b/>
          <w:bCs/>
        </w:rPr>
        <w:t>стиль и направление в изобразительном искусстве, в котором художник использует при написании картины скрытые послания, аллегории и даже шифры с глубоким философским или мистическим смыслом</w:t>
      </w:r>
      <w:r w:rsidR="00B84580">
        <w:t>. Таинственные знаки в произведениях воплощают связь между реальным и потусторонним мирами. Они заставляют зрителя активно мыслить, отказаться от упрощенного восприятия сюжета и находить истинную суть замысла автора.</w:t>
      </w:r>
    </w:p>
    <w:p w:rsidR="00951B12" w:rsidRPr="00931842" w:rsidRDefault="00951B12" w:rsidP="002971DC">
      <w:pPr>
        <w:pStyle w:val="a4"/>
        <w:spacing w:before="0" w:beforeAutospacing="0" w:after="0" w:afterAutospacing="0"/>
        <w:jc w:val="both"/>
      </w:pPr>
    </w:p>
    <w:p w:rsidR="00D56058" w:rsidRDefault="00951B12" w:rsidP="00D56058">
      <w:pPr>
        <w:pStyle w:val="a4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156DED17" wp14:editId="352D4055">
            <wp:extent cx="2997771" cy="1781175"/>
            <wp:effectExtent l="0" t="0" r="0" b="0"/>
            <wp:docPr id="9" name="Рисунок 9" descr="https://indasil.club/uploads/posts/2022-12/1670343951_28-indasil-club-p-zhivopis-serebryanogo-veka-simvolizm-vkont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dasil.club/uploads/posts/2022-12/1670343951_28-indasil-club-p-zhivopis-serebryanogo-veka-simvolizm-vkont-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73" cy="17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58">
        <w:t xml:space="preserve">            </w:t>
      </w:r>
      <w:r w:rsidR="00D56058" w:rsidRPr="00D56058">
        <w:rPr>
          <w:noProof/>
        </w:rPr>
        <w:drawing>
          <wp:inline distT="0" distB="0" distL="0" distR="0" wp14:anchorId="2409C077" wp14:editId="252968ED">
            <wp:extent cx="2209800" cy="1843174"/>
            <wp:effectExtent l="0" t="0" r="0" b="5080"/>
            <wp:docPr id="14" name="Рисунок 14" descr="Картина В. Борисова-Мусатова «Водоем». 190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а В. Борисова-Мусатова «Водоем». 1902 г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11" cy="18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90" w:rsidRPr="005954DD" w:rsidRDefault="00D56058" w:rsidP="002971DC">
      <w:pPr>
        <w:pStyle w:val="a4"/>
        <w:spacing w:before="0" w:beforeAutospacing="0" w:after="0" w:afterAutospacing="0"/>
        <w:jc w:val="both"/>
      </w:pPr>
      <w:r w:rsidRPr="00D56058">
        <w:rPr>
          <w:sz w:val="18"/>
          <w:szCs w:val="18"/>
        </w:rPr>
        <w:t>М. Врубел</w:t>
      </w:r>
      <w:r w:rsidR="00112F83">
        <w:rPr>
          <w:sz w:val="18"/>
          <w:szCs w:val="18"/>
        </w:rPr>
        <w:t>ь</w:t>
      </w:r>
      <w:r w:rsidRPr="00D56058">
        <w:rPr>
          <w:sz w:val="18"/>
          <w:szCs w:val="18"/>
        </w:rPr>
        <w:t xml:space="preserve"> «Демон сидящий». 1890 г</w:t>
      </w:r>
      <w:r w:rsidRPr="00D56058">
        <w:t xml:space="preserve">. </w:t>
      </w:r>
      <w:r w:rsidR="00112F83">
        <w:t xml:space="preserve">                                           </w:t>
      </w:r>
      <w:r w:rsidRPr="00D56058">
        <w:rPr>
          <w:sz w:val="18"/>
          <w:szCs w:val="18"/>
        </w:rPr>
        <w:t>Картина В. Борисова-</w:t>
      </w:r>
      <w:proofErr w:type="spellStart"/>
      <w:r w:rsidRPr="00D56058">
        <w:rPr>
          <w:sz w:val="18"/>
          <w:szCs w:val="18"/>
        </w:rPr>
        <w:t>Мусатова</w:t>
      </w:r>
      <w:proofErr w:type="spellEnd"/>
      <w:r w:rsidRPr="00D56058">
        <w:rPr>
          <w:sz w:val="18"/>
          <w:szCs w:val="18"/>
        </w:rPr>
        <w:t xml:space="preserve"> «Водоем». 1902 г.</w:t>
      </w:r>
      <w:bookmarkStart w:id="0" w:name="_GoBack"/>
      <w:bookmarkEnd w:id="0"/>
    </w:p>
    <w:p w:rsidR="00210E90" w:rsidRDefault="00210E90" w:rsidP="002971DC">
      <w:pPr>
        <w:pStyle w:val="a4"/>
        <w:spacing w:before="0" w:beforeAutospacing="0" w:after="0" w:afterAutospacing="0"/>
        <w:jc w:val="both"/>
        <w:rPr>
          <w:b/>
          <w:bCs/>
        </w:rPr>
      </w:pPr>
    </w:p>
    <w:p w:rsidR="002971DC" w:rsidRPr="002971DC" w:rsidRDefault="002971DC" w:rsidP="002971DC">
      <w:pPr>
        <w:pStyle w:val="a4"/>
        <w:spacing w:before="0" w:beforeAutospacing="0" w:after="0" w:afterAutospacing="0"/>
        <w:jc w:val="both"/>
      </w:pPr>
      <w:r w:rsidRPr="002971DC">
        <w:rPr>
          <w:b/>
          <w:bCs/>
        </w:rPr>
        <w:t>Как и когда появился символизм</w:t>
      </w:r>
    </w:p>
    <w:p w:rsidR="00661377" w:rsidRDefault="00661377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Символизм присутствует в живописи еще с древних времен. К примеру, со знаковыми символами очень тесно было связано искусство Древнего Египта. Довольно символично и искусство готики, ведь там основное место, как правило, занимают христианские символы. Символы присущи и искусству эпохи Ренессанса, художники которого любили обращаться к античности.</w:t>
      </w:r>
      <w:r w:rsidR="00951B12" w:rsidRPr="00951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71DC" w:rsidRPr="002971DC" w:rsidRDefault="00661377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термин «символизм» в искусстве впервые ввел в обращение известный французский поэт </w:t>
      </w:r>
      <w:proofErr w:type="spellStart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Jean</w:t>
      </w:r>
      <w:proofErr w:type="spellEnd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Moreas</w:t>
      </w:r>
      <w:proofErr w:type="spellEnd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своем одноимённом манифесте под названием «</w:t>
      </w:r>
      <w:proofErr w:type="spellStart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Le</w:t>
      </w:r>
      <w:proofErr w:type="spellEnd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Symbolisme</w:t>
      </w:r>
      <w:proofErr w:type="spellEnd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Отметим, что он был опубликован в газете «</w:t>
      </w:r>
      <w:proofErr w:type="spellStart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Le</w:t>
      </w:r>
      <w:proofErr w:type="spellEnd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Figaro</w:t>
      </w:r>
      <w:proofErr w:type="spellEnd"/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» 18 сентября 1886 года.</w:t>
      </w:r>
    </w:p>
    <w:p w:rsidR="002971DC" w:rsidRPr="002971DC" w:rsidRDefault="002971DC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направление европейский символизм в живописи развился в Германии, Франции, Бельгии, Австрии, </w:t>
      </w:r>
      <w:proofErr w:type="spellStart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Норвегии</w:t>
      </w:r>
      <w:proofErr w:type="gramStart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анный</w:t>
      </w:r>
      <w:proofErr w:type="spellEnd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стиль имеет достаточно прочные связи с романтизмом. Впрочем, символизм в искусстве был в большей степени некой реакцией против реализма и натурализма. Он тесно связан со всеми мифологическими тематиками в живописи различных жанров.</w:t>
      </w:r>
      <w:r w:rsidRPr="002971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971DC">
        <w:rPr>
          <w:rFonts w:eastAsia="Times New Roman"/>
          <w:i/>
          <w:iCs/>
        </w:rPr>
        <w:t>“Символ есть связь между двумя мирами, некий знак иного мира в этом мире. Символисты верили, что существует иной мир. И вера их совсем не была догматической”</w:t>
      </w:r>
    </w:p>
    <w:p w:rsidR="002971DC" w:rsidRPr="002971DC" w:rsidRDefault="002971DC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 Бердяева</w:t>
      </w:r>
    </w:p>
    <w:p w:rsidR="002971DC" w:rsidRPr="002971DC" w:rsidRDefault="00661377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события, происходящие в нашем мире, представители данного направления считали результатом неизвестных нам и невидимых причин. Символизм всячески отрицал науку и был довольно невысокого мнения о человеческом разуме, который очень часто ошибается.</w:t>
      </w:r>
    </w:p>
    <w:p w:rsidR="002971DC" w:rsidRDefault="00661377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самых популярных тем символического искусства стали любовь, смерть, ожидание, страдание или же предчувствие чего-то нового, каких-то событий и так далее. Обычно представители этого стиля черпали сюжеты из различных библейских историй, античной мифологии, мифологических и исторических событий.</w:t>
      </w:r>
    </w:p>
    <w:p w:rsidR="002971DC" w:rsidRPr="002971DC" w:rsidRDefault="00661377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971DC"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есть в символизме выражается «связь между двумя мирами» – воображаемым и чувственным, невидимым (потусторонним) и видимым (реальным). Открытие символов как «знаков иного мира в этом мире» имело большое значение для всех проявлений культуры, а также для взаимообогащения ее различных областей.</w:t>
      </w:r>
    </w:p>
    <w:p w:rsidR="002971DC" w:rsidRPr="002971DC" w:rsidRDefault="002971DC" w:rsidP="002971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Художники символизма</w:t>
      </w:r>
    </w:p>
    <w:p w:rsidR="002971DC" w:rsidRPr="002971DC" w:rsidRDefault="002971DC" w:rsidP="002971D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Густав Моро</w:t>
      </w:r>
    </w:p>
    <w:p w:rsidR="002971DC" w:rsidRPr="002971DC" w:rsidRDefault="002971DC" w:rsidP="002971D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 Гоген</w:t>
      </w:r>
    </w:p>
    <w:p w:rsidR="002971DC" w:rsidRPr="002971DC" w:rsidRDefault="002971DC" w:rsidP="002971D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Одилон</w:t>
      </w:r>
      <w:proofErr w:type="spellEnd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Редон</w:t>
      </w:r>
      <w:proofErr w:type="spellEnd"/>
    </w:p>
    <w:p w:rsidR="002971DC" w:rsidRPr="002971DC" w:rsidRDefault="002971DC" w:rsidP="002971D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Эдвард Мунк</w:t>
      </w:r>
    </w:p>
    <w:p w:rsidR="002971DC" w:rsidRPr="002971DC" w:rsidRDefault="002971DC" w:rsidP="002971D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 </w:t>
      </w:r>
      <w:proofErr w:type="spellStart"/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Клингер</w:t>
      </w:r>
      <w:proofErr w:type="spellEnd"/>
    </w:p>
    <w:p w:rsidR="002971DC" w:rsidRPr="002971DC" w:rsidRDefault="002971DC" w:rsidP="002971D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1D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 Врубель и многие другие</w:t>
      </w:r>
    </w:p>
    <w:p w:rsidR="00003B86" w:rsidRPr="00003B86" w:rsidRDefault="00003B86" w:rsidP="00003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3B86">
        <w:rPr>
          <w:rFonts w:ascii="Times New Roman" w:hAnsi="Times New Roman" w:cs="Times New Roman"/>
          <w:b/>
          <w:sz w:val="24"/>
          <w:szCs w:val="24"/>
        </w:rPr>
        <w:t xml:space="preserve">Экспрессионизм </w:t>
      </w:r>
      <w:r w:rsidRPr="00003B86">
        <w:rPr>
          <w:rFonts w:ascii="Times New Roman" w:hAnsi="Times New Roman" w:cs="Times New Roman"/>
          <w:sz w:val="24"/>
          <w:szCs w:val="24"/>
        </w:rPr>
        <w:t xml:space="preserve">(от франц. </w:t>
      </w:r>
      <w:proofErr w:type="spellStart"/>
      <w:r w:rsidRPr="00003B86">
        <w:rPr>
          <w:rFonts w:ascii="Times New Roman" w:hAnsi="Times New Roman" w:cs="Times New Roman"/>
          <w:sz w:val="24"/>
          <w:szCs w:val="24"/>
        </w:rPr>
        <w:t>expressionisme</w:t>
      </w:r>
      <w:proofErr w:type="spellEnd"/>
      <w:r w:rsidRPr="00003B86">
        <w:rPr>
          <w:rFonts w:ascii="Times New Roman" w:hAnsi="Times New Roman" w:cs="Times New Roman"/>
          <w:sz w:val="24"/>
          <w:szCs w:val="24"/>
        </w:rPr>
        <w:t xml:space="preserve">, лат. </w:t>
      </w:r>
      <w:proofErr w:type="spellStart"/>
      <w:r w:rsidRPr="00003B86">
        <w:rPr>
          <w:rFonts w:ascii="Times New Roman" w:hAnsi="Times New Roman" w:cs="Times New Roman"/>
          <w:sz w:val="24"/>
          <w:szCs w:val="24"/>
        </w:rPr>
        <w:t>expressio</w:t>
      </w:r>
      <w:proofErr w:type="spellEnd"/>
      <w:r w:rsidRPr="00003B86">
        <w:rPr>
          <w:rFonts w:ascii="Times New Roman" w:hAnsi="Times New Roman" w:cs="Times New Roman"/>
          <w:sz w:val="24"/>
          <w:szCs w:val="24"/>
        </w:rPr>
        <w:t xml:space="preserve"> в значении “выразительность”) — один из видов художественных стилей, в котором художники стремятся изобразить не объективную реальность, а субъективные реакции и эмоции, возникающие у людей в ответ на какие-либо события в мире. Как правило, живописцы достигали этой цели путем преувеличения, искажения, фантазии или же примитивизма, через выразительные мазки и довольно яркие оттенки. При достаточно безобидном названии данный стиль обычно содержит в себе такие эмоции, как страх, разочарование и боль.</w:t>
      </w:r>
    </w:p>
    <w:p w:rsidR="00A726B4" w:rsidRDefault="00786906" w:rsidP="00003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03B86" w:rsidRPr="00003B86">
        <w:rPr>
          <w:rFonts w:ascii="Times New Roman" w:hAnsi="Times New Roman" w:cs="Times New Roman"/>
          <w:sz w:val="24"/>
          <w:szCs w:val="24"/>
        </w:rPr>
        <w:t>Данный стиль популярен тем, что стремится выразить различными художественными способами эмоциональное состояние автора.</w:t>
      </w:r>
    </w:p>
    <w:p w:rsidR="00210E90" w:rsidRDefault="00210E90" w:rsidP="00210E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D72B1" wp14:editId="0645D6E2">
            <wp:extent cx="1257300" cy="1631221"/>
            <wp:effectExtent l="0" t="0" r="0" b="7620"/>
            <wp:docPr id="24" name="Рисунок 24" descr="https://art-news.com.ua/wp-content/uploads/2016/12/%D1%8D%D0%BA%D1%81%D0%BF%D1%80%D0%B5%D1%81%D1%81%D0%B8%D0%BE%D0%BD%D0%B8%D0%B7%D0%BC-%D0%BC%D1%83%D0%BD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t-news.com.ua/wp-content/uploads/2016/12/%D1%8D%D0%BA%D1%81%D0%BF%D1%80%D0%B5%D1%81%D1%81%D0%B8%D0%BE%D0%BD%D0%B8%D0%B7%D0%BC-%D0%BC%D1%83%D0%BD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52" cy="1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86" w:rsidRPr="00003B86" w:rsidRDefault="00003B86" w:rsidP="00003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18F9" w:rsidRDefault="00C318F9" w:rsidP="00210E90">
      <w:pPr>
        <w:spacing w:after="0" w:line="240" w:lineRule="auto"/>
        <w:jc w:val="center"/>
        <w:rPr>
          <w:sz w:val="18"/>
          <w:szCs w:val="18"/>
        </w:rPr>
      </w:pPr>
      <w:r w:rsidRPr="00C318F9">
        <w:rPr>
          <w:sz w:val="18"/>
          <w:szCs w:val="18"/>
        </w:rPr>
        <w:t>Эдвард Мунк – Крик. 1893</w:t>
      </w:r>
    </w:p>
    <w:p w:rsidR="00C318F9" w:rsidRPr="00C318F9" w:rsidRDefault="00C318F9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003B86" w:rsidRPr="00003B86" w:rsidRDefault="00003B86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появился экспрессионизм, и кто оказал влияние на его развитие?</w:t>
      </w:r>
    </w:p>
    <w:p w:rsidR="00003B86" w:rsidRPr="00003B86" w:rsidRDefault="007A42DA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Говоря о данном стиле, стоит отметить, что он возник одновременно в разных городах Германии как своеобразный ответ на распространенное мнение о дисгармонии между окружающим миром и человечеством. Экспрессионизм вдохновился искусством символистов, однако выступал против импрессионизма и академизма в живописи. К тому же, во многом он опирался на долголетний опыт мастеров прошлых времен, таких как Дюрер, Кранах и </w:t>
      </w:r>
      <w:proofErr w:type="spellStart"/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Грюневальд</w:t>
      </w:r>
      <w:proofErr w:type="spellEnd"/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3B86" w:rsidRPr="00003B86" w:rsidRDefault="007A42DA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Экспрессионизм в живописи позволил выявить такие особенности изобразительного искусства, как укрепление энергетики формы с помощью деформации, употребление открытых кричащих цветов и довольно завышенное напряжение цветового контраста.</w:t>
      </w:r>
    </w:p>
    <w:p w:rsidR="00003B86" w:rsidRPr="00003B86" w:rsidRDefault="00003B86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 живопись экспрессионизма оказало также творчество некоторых готических мастеров, таких как Эль Греко и Питер Брейгель Старший.</w:t>
      </w:r>
    </w:p>
    <w:p w:rsidR="00003B86" w:rsidRPr="00003B86" w:rsidRDefault="007A42DA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Классическая фаза экспрессионизма длилась примерно с 1905 по 1920 года, однако влияния на большинство более поздних направлений живописи Германии еще оставались ощутимы до 1980-х годов XX века. Чуть позже развилось течение </w:t>
      </w:r>
      <w:proofErr w:type="spellStart"/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неоэкспрессионизма</w:t>
      </w:r>
      <w:proofErr w:type="spellEnd"/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унаследовало эстетические нормы и идеалы авангардных направлений той эпохи.</w:t>
      </w:r>
    </w:p>
    <w:p w:rsidR="00003B86" w:rsidRPr="00003B86" w:rsidRDefault="00003B86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Исторические факты</w:t>
      </w:r>
    </w:p>
    <w:p w:rsidR="00003B86" w:rsidRPr="00003B86" w:rsidRDefault="007A42DA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03B86"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XX веке экспрессионизм очень часто познавал гонения. Нацисты, которые в те времена пришли к власти в Германии, совершали кошмарные акции. Так, в 1937 году они организовали большую выставку работ мастеров экспрессионизма под названием «Дегенеративное искусство». Все произведения, показанные там, были публично уничтожены.</w:t>
      </w:r>
    </w:p>
    <w:p w:rsidR="00003B86" w:rsidRPr="00003B86" w:rsidRDefault="00003B86" w:rsidP="00003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Художники-экспрессионисты</w:t>
      </w:r>
    </w:p>
    <w:p w:rsidR="00003B86" w:rsidRPr="00003B86" w:rsidRDefault="00003B86" w:rsidP="00003B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Эдвард Мунк</w:t>
      </w:r>
    </w:p>
    <w:p w:rsidR="00003B86" w:rsidRPr="00003B86" w:rsidRDefault="00003B86" w:rsidP="00003B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 Марк</w:t>
      </w:r>
    </w:p>
    <w:p w:rsidR="00003B86" w:rsidRPr="00003B86" w:rsidRDefault="00003B86" w:rsidP="00003B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Винсент Ван Гог</w:t>
      </w:r>
    </w:p>
    <w:p w:rsidR="00003B86" w:rsidRPr="00003B86" w:rsidRDefault="00003B86" w:rsidP="00003B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Робер</w:t>
      </w:r>
      <w:proofErr w:type="spellEnd"/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Делоне</w:t>
      </w:r>
      <w:proofErr w:type="gramEnd"/>
    </w:p>
    <w:p w:rsidR="00003B86" w:rsidRDefault="00003B86" w:rsidP="00003B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Джеймс </w:t>
      </w:r>
      <w:proofErr w:type="spellStart"/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>Энсор</w:t>
      </w:r>
      <w:proofErr w:type="spellEnd"/>
      <w:r w:rsidRPr="00003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многие другие</w:t>
      </w:r>
    </w:p>
    <w:p w:rsidR="009A698C" w:rsidRDefault="009A698C" w:rsidP="009A698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8F9" w:rsidRPr="00C318F9" w:rsidRDefault="008B5B95" w:rsidP="008B5B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5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Академизм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C318F9" w:rsidRPr="008B5B95">
        <w:rPr>
          <w:rFonts w:ascii="Times New Roman" w:hAnsi="Times New Roman" w:cs="Times New Roman"/>
          <w:sz w:val="24"/>
          <w:szCs w:val="24"/>
        </w:rPr>
        <w:t xml:space="preserve">от фр. </w:t>
      </w:r>
      <w:proofErr w:type="spellStart"/>
      <w:r w:rsidR="00C318F9" w:rsidRPr="008B5B95">
        <w:rPr>
          <w:rFonts w:ascii="Times New Roman" w:hAnsi="Times New Roman" w:cs="Times New Roman"/>
          <w:sz w:val="24"/>
          <w:szCs w:val="24"/>
        </w:rPr>
        <w:t>academisme</w:t>
      </w:r>
      <w:proofErr w:type="spellEnd"/>
      <w:r w:rsidR="00C318F9" w:rsidRPr="008B5B95">
        <w:rPr>
          <w:rFonts w:ascii="Times New Roman" w:hAnsi="Times New Roman" w:cs="Times New Roman"/>
          <w:sz w:val="24"/>
          <w:szCs w:val="24"/>
        </w:rPr>
        <w:t xml:space="preserve">) – направление в европейской живописи XVI-XIX веков. Основывалось на догматическом следовании внешним формам классического искусства. </w:t>
      </w:r>
      <w:r w:rsidR="007A42DA">
        <w:rPr>
          <w:rFonts w:ascii="Times New Roman" w:hAnsi="Times New Roman" w:cs="Times New Roman"/>
          <w:sz w:val="24"/>
          <w:szCs w:val="24"/>
        </w:rPr>
        <w:t xml:space="preserve">       </w:t>
      </w:r>
      <w:r w:rsidR="00C318F9" w:rsidRPr="008B5B95">
        <w:rPr>
          <w:rFonts w:ascii="Times New Roman" w:hAnsi="Times New Roman" w:cs="Times New Roman"/>
          <w:sz w:val="24"/>
          <w:szCs w:val="24"/>
        </w:rPr>
        <w:t xml:space="preserve">Последователи характеризовали этот стиль как рассуждение над формой искусства древнего античного мира и эпохи Возрождения. Академизм восполнял в себе традиции античного искусства, в которых идеализирован образ натуры, компенсируя при этом норму красоты. В этом стиле писали </w:t>
      </w:r>
      <w:proofErr w:type="spellStart"/>
      <w:r w:rsidR="00C318F9" w:rsidRPr="008B5B95">
        <w:rPr>
          <w:rFonts w:ascii="Times New Roman" w:hAnsi="Times New Roman" w:cs="Times New Roman"/>
          <w:sz w:val="24"/>
          <w:szCs w:val="24"/>
        </w:rPr>
        <w:t>Аннибале</w:t>
      </w:r>
      <w:proofErr w:type="spellEnd"/>
      <w:r w:rsidR="00C318F9" w:rsidRPr="008B5B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18F9" w:rsidRPr="008B5B95">
        <w:rPr>
          <w:rFonts w:ascii="Times New Roman" w:hAnsi="Times New Roman" w:cs="Times New Roman"/>
          <w:sz w:val="24"/>
          <w:szCs w:val="24"/>
        </w:rPr>
        <w:t>Агостино</w:t>
      </w:r>
      <w:proofErr w:type="spellEnd"/>
      <w:r w:rsidR="00C318F9" w:rsidRPr="008B5B9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318F9" w:rsidRPr="008B5B95">
        <w:rPr>
          <w:rFonts w:ascii="Times New Roman" w:hAnsi="Times New Roman" w:cs="Times New Roman"/>
          <w:sz w:val="24"/>
          <w:szCs w:val="24"/>
        </w:rPr>
        <w:t>Лодовико</w:t>
      </w:r>
      <w:proofErr w:type="spellEnd"/>
      <w:r w:rsidR="00C318F9" w:rsidRPr="008B5B95">
        <w:rPr>
          <w:rFonts w:ascii="Times New Roman" w:hAnsi="Times New Roman" w:cs="Times New Roman"/>
          <w:sz w:val="24"/>
          <w:szCs w:val="24"/>
        </w:rPr>
        <w:t xml:space="preserve"> Карраччи.</w:t>
      </w:r>
    </w:p>
    <w:p w:rsidR="00C318F9" w:rsidRPr="00C318F9" w:rsidRDefault="00C318F9" w:rsidP="00C31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8F9" w:rsidRDefault="008B5B95" w:rsidP="008B5B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DDF8EB" wp14:editId="7B57C24B">
            <wp:extent cx="2181225" cy="3108636"/>
            <wp:effectExtent l="0" t="0" r="0" b="0"/>
            <wp:docPr id="19" name="Рисунок 19" descr="Всадница — Карл Брю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адница — Карл Брюлл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92" cy="31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95" w:rsidRPr="008B5B95" w:rsidRDefault="008B5B95" w:rsidP="008B5B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B5B95">
        <w:rPr>
          <w:sz w:val="18"/>
          <w:szCs w:val="18"/>
        </w:rPr>
        <w:t>Всадница — Карл Брюллов</w:t>
      </w:r>
    </w:p>
    <w:p w:rsidR="00EA09D2" w:rsidRPr="00931842" w:rsidRDefault="00EA09D2" w:rsidP="00D560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9D2" w:rsidRPr="00EA09D2" w:rsidRDefault="00EA09D2" w:rsidP="00EA09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09D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Модерн</w:t>
      </w:r>
    </w:p>
    <w:p w:rsidR="00EA09D2" w:rsidRPr="00EA09D2" w:rsidRDefault="00EA09D2" w:rsidP="00EA0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9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924AF" wp14:editId="2F812A09">
            <wp:extent cx="2314575" cy="2349585"/>
            <wp:effectExtent l="0" t="0" r="0" b="0"/>
            <wp:docPr id="20" name="Рисунок 20" descr="Густав КлимтПоцелуй. 1907—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устав КлимтПоцелуй. 1907—19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21" cy="23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D2" w:rsidRDefault="00EA09D2" w:rsidP="00EA0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A09D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Густав </w:t>
      </w:r>
      <w:proofErr w:type="spellStart"/>
      <w:r w:rsidRPr="00EA09D2">
        <w:rPr>
          <w:rFonts w:ascii="Times New Roman" w:eastAsia="Times New Roman" w:hAnsi="Times New Roman" w:cs="Times New Roman"/>
          <w:sz w:val="18"/>
          <w:szCs w:val="18"/>
          <w:lang w:eastAsia="ru-RU"/>
        </w:rPr>
        <w:t>КлимтПоцелуй</w:t>
      </w:r>
      <w:proofErr w:type="spellEnd"/>
      <w:r w:rsidRPr="00EA09D2">
        <w:rPr>
          <w:rFonts w:ascii="Times New Roman" w:eastAsia="Times New Roman" w:hAnsi="Times New Roman" w:cs="Times New Roman"/>
          <w:sz w:val="18"/>
          <w:szCs w:val="18"/>
          <w:lang w:eastAsia="ru-RU"/>
        </w:rPr>
        <w:t>. 1907—1908</w:t>
      </w:r>
    </w:p>
    <w:p w:rsidR="00210E90" w:rsidRPr="00EA09D2" w:rsidRDefault="00210E90" w:rsidP="00EA09D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72828" w:rsidRDefault="00EA09D2" w:rsidP="009728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(произошло от фр. </w:t>
      </w:r>
      <w:proofErr w:type="spellStart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moderne</w:t>
      </w:r>
      <w:proofErr w:type="spellEnd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новейший, современный) – </w:t>
      </w:r>
      <w:proofErr w:type="spellStart"/>
      <w:proofErr w:type="gramStart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тиль</w:t>
      </w:r>
      <w:proofErr w:type="spellEnd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европейском и американском </w:t>
      </w:r>
      <w:proofErr w:type="spellStart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иcкyccтвe</w:t>
      </w:r>
      <w:proofErr w:type="spellEnd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нa</w:t>
      </w:r>
      <w:proofErr w:type="spellEnd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pyбeжe</w:t>
      </w:r>
      <w:proofErr w:type="spellEnd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XIX-XX </w:t>
      </w:r>
      <w:proofErr w:type="spellStart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вeкoв</w:t>
      </w:r>
      <w:proofErr w:type="spellEnd"/>
      <w:r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A42DA" w:rsidRDefault="00972828" w:rsidP="00112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Модерн переосмысливал и стилизовал черты искусства разных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эп</w:t>
      </w:r>
      <w:proofErr w:type="gram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ox</w:t>
      </w:r>
      <w:proofErr w:type="spellEnd"/>
      <w:proofErr w:type="gram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выpaбoтaл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coбcтвeнныe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xyдoжecтвeнныe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пpиeмы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ocнoвaнныe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нa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пpинципax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асимметрии, орнаментальности и декоративности. Его отличительными особенностями являются: отказ от прямых линий и углов в пользу более естественных, природных линий. Этим </w:t>
      </w:r>
      <w:proofErr w:type="spellStart"/>
      <w:proofErr w:type="gram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бъяcняeтcя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нe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тoлькo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интepec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pacтитeльным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opнaмeнтaм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пpoизвeдeнияx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мoдepнa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нo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caмa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иx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кoмпoзициoннaя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плacтичecкaя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cтpyктypa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oбилиe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кpивoлинeйныx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oчepтaний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oплывaющиx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нepoвныx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кoнтypoв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напоминающих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pacтитeльныe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фopмы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Художники, писавшие в стиле модерн: Поль Гоген (1848-1903), Густав </w:t>
      </w:r>
      <w:proofErr w:type="spellStart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Климт</w:t>
      </w:r>
      <w:proofErr w:type="spellEnd"/>
      <w:r w:rsidR="00EA09D2" w:rsidRP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(1862-1918).</w:t>
      </w:r>
    </w:p>
    <w:p w:rsidR="00112F83" w:rsidRDefault="007A42DA" w:rsidP="00EA0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72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09D2" w:rsidRDefault="00972828" w:rsidP="00EA09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09D2" w:rsidRPr="00951B1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заключение можно от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метить, что 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стилей и направлений в живописи огромное количество, и то что мы рассмотрели выше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EA09D2" w:rsidRPr="00931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лой частью</w:t>
      </w:r>
      <w:r w:rsidR="00EA09D2" w:rsidRPr="00931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разнообразия</w:t>
      </w:r>
      <w:r w:rsidR="00EA09D2" w:rsidRPr="00931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было создано живописцами. Но уже 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EA09D2" w:rsidRPr="00931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понять – насколько </w:t>
      </w:r>
      <w:r w:rsidR="00EA09D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многогранно и разнообразно мировое искусство и живопись.</w:t>
      </w:r>
    </w:p>
    <w:p w:rsidR="00EA09D2" w:rsidRPr="00EA09D2" w:rsidRDefault="00EA09D2" w:rsidP="00EA09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8A6" w:rsidRPr="00931842" w:rsidRDefault="00883CA5" w:rsidP="00BE78A6">
      <w:pPr>
        <w:pStyle w:val="Default"/>
        <w:rPr>
          <w:b/>
          <w:bCs/>
        </w:rPr>
      </w:pPr>
      <w:r>
        <w:rPr>
          <w:b/>
          <w:bCs/>
        </w:rPr>
        <w:t>Список используемой литературы</w:t>
      </w:r>
    </w:p>
    <w:p w:rsidR="00951B12" w:rsidRPr="00951B12" w:rsidRDefault="00951B12" w:rsidP="00BE78A6">
      <w:pPr>
        <w:pStyle w:val="Default"/>
      </w:pPr>
      <w:r w:rsidRPr="00951B12">
        <w:rPr>
          <w:rFonts w:eastAsia="Times New Roman"/>
          <w:bCs/>
          <w:kern w:val="36"/>
          <w:lang w:eastAsia="ru-RU"/>
        </w:rPr>
        <w:t xml:space="preserve">1. Ильина Т.В. История искусств. Западноевропейское искусство. 4-е изд. – М., 2008. – 368 </w:t>
      </w:r>
      <w:proofErr w:type="gramStart"/>
      <w:r w:rsidRPr="00951B12">
        <w:rPr>
          <w:rFonts w:eastAsia="Times New Roman"/>
          <w:bCs/>
          <w:kern w:val="36"/>
          <w:lang w:eastAsia="ru-RU"/>
        </w:rPr>
        <w:t>с</w:t>
      </w:r>
      <w:proofErr w:type="gramEnd"/>
    </w:p>
    <w:p w:rsidR="00BE78A6" w:rsidRPr="00951B12" w:rsidRDefault="00951B12" w:rsidP="00BE78A6">
      <w:pPr>
        <w:pStyle w:val="Default"/>
        <w:spacing w:after="36"/>
      </w:pPr>
      <w:r w:rsidRPr="00931842">
        <w:t>2</w:t>
      </w:r>
      <w:r w:rsidR="00BE78A6" w:rsidRPr="00951B12">
        <w:t xml:space="preserve">. Кон-Винер. История стилей изобразительных искусств. М., 1998. </w:t>
      </w:r>
    </w:p>
    <w:p w:rsidR="00BE78A6" w:rsidRPr="00951B12" w:rsidRDefault="00951B12" w:rsidP="00BE78A6">
      <w:pPr>
        <w:pStyle w:val="Default"/>
      </w:pPr>
      <w:r w:rsidRPr="00951B12">
        <w:t>3</w:t>
      </w:r>
      <w:r w:rsidR="00BE78A6" w:rsidRPr="00951B12">
        <w:t xml:space="preserve">. Дмитриева Н.А. Краткая история искусств. Вып.2. Северное Возрождение. Страны Западной Европы 17 и 18 вв. Россия 18 в. М., 1990. </w:t>
      </w:r>
    </w:p>
    <w:p w:rsidR="00BE78A6" w:rsidRPr="00951B12" w:rsidRDefault="00BE78A6" w:rsidP="00BE78A6">
      <w:pPr>
        <w:pStyle w:val="Default"/>
      </w:pPr>
    </w:p>
    <w:p w:rsidR="00BE78A6" w:rsidRPr="00951B12" w:rsidRDefault="00BE78A6" w:rsidP="00BE78A6">
      <w:pPr>
        <w:pStyle w:val="Default"/>
        <w:rPr>
          <w:color w:val="auto"/>
        </w:rPr>
      </w:pPr>
    </w:p>
    <w:p w:rsidR="00003B86" w:rsidRPr="00003B86" w:rsidRDefault="00003B86" w:rsidP="00003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3B86" w:rsidRPr="00003B86" w:rsidSect="00112F83">
      <w:pgSz w:w="11906" w:h="16838"/>
      <w:pgMar w:top="426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88D"/>
    <w:multiLevelType w:val="multilevel"/>
    <w:tmpl w:val="9F0A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4452D8"/>
    <w:multiLevelType w:val="multilevel"/>
    <w:tmpl w:val="B994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E7140B"/>
    <w:multiLevelType w:val="multilevel"/>
    <w:tmpl w:val="5180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FB4694"/>
    <w:multiLevelType w:val="multilevel"/>
    <w:tmpl w:val="CFE8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3E7673"/>
    <w:multiLevelType w:val="multilevel"/>
    <w:tmpl w:val="F6F4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20"/>
    <w:rsid w:val="00003B86"/>
    <w:rsid w:val="000952E1"/>
    <w:rsid w:val="00112F83"/>
    <w:rsid w:val="001A4BAE"/>
    <w:rsid w:val="00210E90"/>
    <w:rsid w:val="002971DC"/>
    <w:rsid w:val="0034320D"/>
    <w:rsid w:val="004276F7"/>
    <w:rsid w:val="0054160C"/>
    <w:rsid w:val="005954DD"/>
    <w:rsid w:val="005F6574"/>
    <w:rsid w:val="00661377"/>
    <w:rsid w:val="006A6CB8"/>
    <w:rsid w:val="006C12B0"/>
    <w:rsid w:val="006E782E"/>
    <w:rsid w:val="00786906"/>
    <w:rsid w:val="007A42DA"/>
    <w:rsid w:val="007D5E20"/>
    <w:rsid w:val="00883CA5"/>
    <w:rsid w:val="008B5B95"/>
    <w:rsid w:val="00931842"/>
    <w:rsid w:val="00951B12"/>
    <w:rsid w:val="00972828"/>
    <w:rsid w:val="009A698C"/>
    <w:rsid w:val="00A726B4"/>
    <w:rsid w:val="00B57FA8"/>
    <w:rsid w:val="00B84580"/>
    <w:rsid w:val="00BE78A6"/>
    <w:rsid w:val="00C318F9"/>
    <w:rsid w:val="00D56058"/>
    <w:rsid w:val="00EA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9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5E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8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5E2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D5E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B57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7FA8"/>
    <w:rPr>
      <w:b/>
      <w:bCs/>
    </w:rPr>
  </w:style>
  <w:style w:type="character" w:styleId="a6">
    <w:name w:val="Emphasis"/>
    <w:basedOn w:val="a0"/>
    <w:uiPriority w:val="20"/>
    <w:qFormat/>
    <w:rsid w:val="00B57F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F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69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E78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318F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9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5E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8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5E2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D5E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B57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7FA8"/>
    <w:rPr>
      <w:b/>
      <w:bCs/>
    </w:rPr>
  </w:style>
  <w:style w:type="character" w:styleId="a6">
    <w:name w:val="Emphasis"/>
    <w:basedOn w:val="a0"/>
    <w:uiPriority w:val="20"/>
    <w:qFormat/>
    <w:rsid w:val="00B57F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F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69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E78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318F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6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0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3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1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67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5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996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3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8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3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5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45926-E51D-4BA0-B1F4-A98332B9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2023-08-28T18:41:00Z</dcterms:created>
  <dcterms:modified xsi:type="dcterms:W3CDTF">2023-08-28T18:41:00Z</dcterms:modified>
</cp:coreProperties>
</file>